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附件3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before="240" w:beforeLines="100"/>
        <w:ind w:right="-86" w:rightChars="-41"/>
        <w:jc w:val="center"/>
        <w:rPr>
          <w:rFonts w:hint="eastAsia" w:ascii="方正小标宋简体" w:eastAsia="方正小标宋简体"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4"/>
          <w:sz w:val="36"/>
          <w:szCs w:val="36"/>
        </w:rPr>
        <w:t>2011—2014年总社级农民合作社示范社发展情况调查表</w:t>
      </w:r>
    </w:p>
    <w:p>
      <w:pPr>
        <w:jc w:val="center"/>
        <w:rPr>
          <w:rFonts w:hint="eastAsia" w:ascii="黑体" w:eastAsia="黑体"/>
          <w:bCs/>
          <w:sz w:val="24"/>
        </w:rPr>
      </w:pPr>
    </w:p>
    <w:tbl>
      <w:tblPr>
        <w:tblStyle w:val="3"/>
        <w:tblW w:w="10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097"/>
        <w:gridCol w:w="883"/>
        <w:gridCol w:w="685"/>
        <w:gridCol w:w="175"/>
        <w:gridCol w:w="1466"/>
        <w:gridCol w:w="1544"/>
        <w:gridCol w:w="976"/>
        <w:gridCol w:w="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4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填报单位: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级供销合作社                       填报日期: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 表 人：                           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农民合作社示范社（个）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市场对接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自建销售网点的示范社（个）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入社成员（个）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产品进入批发市场的示范社（个）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农民成员（个）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本年在批发市场实现销售额（万元）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带动农户（户）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批发市场本年免收费用（万元）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成员出资总额（万元）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产品进入超市的示范社（个）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供销社出资额（万元）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本年在超市实现销售额（万元）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农民个人出资额（万元）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本年超市免收费用（万元）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已注册商标的示范社（个）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本年通过电子商务实现销售额（万元）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累计二次返利总额(万元)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有龙头企业带动的示范社（个）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 w:val="24"/>
              </w:rPr>
              <w:t>本年获财政扶持资金总额（万元）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自身为龙头企业的示范社（个）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示范社年销售收入（万元）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年农产品加工销售收入（万元）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示范社年利润总额（万元）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认证情况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通过无公害农产品认证的示范社（个）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年帮助农民实现收入（万元）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通过有机农产品认证的示范社（个）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标准生产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有生产基地的示范社（个）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通过绿色食品认证的示范社（个）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生产基地面积（亩）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通过HACCP认证的示范社（个）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标准化基地面积（亩）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通过其他认证的示范社（个）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2" w:hRule="atLeast"/>
          <w:jc w:val="center"/>
        </w:trPr>
        <w:tc>
          <w:tcPr>
            <w:tcW w:w="1046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1、本表由省级供销合作社填写；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2、本表中所涉及的示范社均指2011-2014年入选的总社级农民合作社示范社；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3、填报数据截至到2015年底。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985" w:right="1797" w:bottom="1247" w:left="1797" w:header="1474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03FC"/>
    <w:rsid w:val="534C0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2016-01-20T02:25:00Z</dcterms:created>
  <dc:creator>Administrator</dc:creator>
  <cp:lastModifiedBy>Administrator</cp:lastModifiedBy>
  <dcterms:modified xsi:type="dcterms:W3CDTF">2016-01-20T02:25:12Z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