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D2" w:rsidRDefault="00813ED2">
      <w:pPr>
        <w:spacing w:line="360" w:lineRule="auto"/>
        <w:ind w:firstLineChars="0" w:firstLine="0"/>
        <w:rPr>
          <w:rFonts w:ascii="方正小标宋简体" w:eastAsia="方正小标宋简体" w:hAnsi="方正小标宋简体"/>
          <w:color w:val="000000"/>
          <w:kern w:val="0"/>
          <w:sz w:val="44"/>
          <w:szCs w:val="44"/>
        </w:rPr>
      </w:pPr>
      <w:r w:rsidRPr="00DC7D8F">
        <w:rPr>
          <w:rFonts w:ascii="方正小标宋简体" w:eastAsia="方正小标宋简体" w:hAnsi="方正小标宋简体"/>
          <w:noProof/>
          <w:color w:val="000000"/>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6.6pt;height:52.8pt;visibility:visible">
            <v:imagedata r:id="rId7" o:title=""/>
          </v:shape>
        </w:pict>
      </w:r>
    </w:p>
    <w:p w:rsidR="00813ED2" w:rsidRDefault="00813ED2">
      <w:pPr>
        <w:spacing w:line="360" w:lineRule="auto"/>
        <w:rPr>
          <w:rFonts w:ascii="方正小标宋简体" w:eastAsia="方正小标宋简体" w:hAnsi="方正小标宋简体"/>
          <w:color w:val="000000"/>
          <w:kern w:val="0"/>
          <w:sz w:val="44"/>
          <w:szCs w:val="44"/>
        </w:rPr>
      </w:pPr>
    </w:p>
    <w:p w:rsidR="00813ED2" w:rsidRDefault="00813ED2">
      <w:pPr>
        <w:snapToGrid w:val="0"/>
        <w:spacing w:line="360" w:lineRule="auto"/>
        <w:ind w:firstLineChars="0" w:firstLine="0"/>
        <w:jc w:val="center"/>
        <w:rPr>
          <w:rFonts w:ascii="方正小标宋简体" w:eastAsia="方正小标宋简体" w:hAnsi="方正小标宋简体" w:cs="方正小标宋简体"/>
          <w:bCs/>
          <w:sz w:val="44"/>
          <w:szCs w:val="44"/>
        </w:rPr>
      </w:pPr>
      <w:r>
        <w:rPr>
          <w:rFonts w:eastAsia="方正小标宋简体" w:cs="方正小标宋简体"/>
          <w:bCs/>
          <w:sz w:val="44"/>
          <w:szCs w:val="44"/>
        </w:rPr>
        <w:t>20</w:t>
      </w:r>
      <w:bookmarkStart w:id="0" w:name="_GoBack"/>
      <w:bookmarkEnd w:id="0"/>
      <w:r>
        <w:rPr>
          <w:rFonts w:eastAsia="方正小标宋简体" w:cs="方正小标宋简体"/>
          <w:bCs/>
          <w:sz w:val="44"/>
          <w:szCs w:val="44"/>
        </w:rPr>
        <w:t>20</w:t>
      </w:r>
      <w:r>
        <w:rPr>
          <w:rFonts w:ascii="方正小标宋简体" w:eastAsia="方正小标宋简体" w:hAnsi="方正小标宋简体" w:cs="方正小标宋简体" w:hint="eastAsia"/>
          <w:bCs/>
          <w:sz w:val="44"/>
          <w:szCs w:val="44"/>
        </w:rPr>
        <w:t>年度常德市供销合作总社部门整体支出</w:t>
      </w:r>
    </w:p>
    <w:p w:rsidR="00813ED2" w:rsidRDefault="00813ED2">
      <w:pPr>
        <w:snapToGrid w:val="0"/>
        <w:spacing w:line="360" w:lineRule="auto"/>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绩效评价报告</w:t>
      </w:r>
    </w:p>
    <w:p w:rsidR="00813ED2" w:rsidRDefault="00813ED2">
      <w:pPr>
        <w:spacing w:line="360" w:lineRule="auto"/>
        <w:ind w:firstLineChars="0" w:firstLine="0"/>
        <w:jc w:val="center"/>
        <w:rPr>
          <w:rFonts w:ascii="华文中宋" w:eastAsia="华文中宋" w:hAnsi="华文中宋" w:cs="华文中宋"/>
          <w:b/>
          <w:bCs/>
          <w:color w:val="000000"/>
          <w:kern w:val="0"/>
          <w:sz w:val="44"/>
          <w:szCs w:val="44"/>
        </w:rPr>
      </w:pPr>
    </w:p>
    <w:p w:rsidR="00813ED2" w:rsidRDefault="00813ED2">
      <w:pPr>
        <w:spacing w:line="360" w:lineRule="auto"/>
        <w:ind w:firstLineChars="0" w:firstLine="0"/>
        <w:rPr>
          <w:rFonts w:ascii="仿宋_GB2312"/>
          <w:color w:val="000000"/>
        </w:rPr>
      </w:pPr>
    </w:p>
    <w:p w:rsidR="00813ED2" w:rsidRDefault="00813ED2">
      <w:pPr>
        <w:spacing w:line="360" w:lineRule="auto"/>
        <w:ind w:firstLineChars="0" w:firstLine="0"/>
        <w:rPr>
          <w:rFonts w:ascii="仿宋_GB2312"/>
          <w:color w:val="000000"/>
        </w:rPr>
      </w:pPr>
    </w:p>
    <w:p w:rsidR="00813ED2" w:rsidRDefault="00813ED2">
      <w:pPr>
        <w:spacing w:line="360" w:lineRule="auto"/>
        <w:ind w:firstLineChars="0" w:firstLine="0"/>
        <w:rPr>
          <w:rFonts w:ascii="仿宋_GB2312"/>
          <w:color w:val="000000"/>
        </w:rPr>
      </w:pPr>
    </w:p>
    <w:p w:rsidR="00813ED2" w:rsidRDefault="00813ED2">
      <w:pPr>
        <w:spacing w:line="360" w:lineRule="auto"/>
        <w:ind w:firstLineChars="0" w:firstLine="0"/>
        <w:rPr>
          <w:rFonts w:ascii="仿宋_GB2312"/>
          <w:color w:val="000000"/>
        </w:rPr>
      </w:pPr>
    </w:p>
    <w:p w:rsidR="00813ED2" w:rsidRDefault="00813ED2">
      <w:pPr>
        <w:adjustRightInd w:val="0"/>
        <w:snapToGrid w:val="0"/>
        <w:spacing w:line="360" w:lineRule="auto"/>
        <w:ind w:firstLineChars="600" w:firstLine="1920"/>
        <w:rPr>
          <w:rFonts w:ascii="仿宋_GB2312"/>
          <w:color w:val="000000"/>
          <w:szCs w:val="32"/>
          <w:u w:val="single"/>
        </w:rPr>
      </w:pPr>
      <w:r>
        <w:rPr>
          <w:rFonts w:ascii="仿宋_GB2312" w:hint="eastAsia"/>
          <w:color w:val="000000"/>
          <w:szCs w:val="32"/>
        </w:rPr>
        <w:t>委托部门：</w:t>
      </w:r>
      <w:r>
        <w:rPr>
          <w:rFonts w:ascii="仿宋_GB2312" w:hint="eastAsia"/>
          <w:color w:val="000000"/>
          <w:szCs w:val="32"/>
          <w:u w:val="single"/>
        </w:rPr>
        <w:t>常德市财政局</w:t>
      </w:r>
    </w:p>
    <w:p w:rsidR="00813ED2" w:rsidRDefault="00813ED2">
      <w:pPr>
        <w:adjustRightInd w:val="0"/>
        <w:snapToGrid w:val="0"/>
        <w:spacing w:line="360" w:lineRule="auto"/>
        <w:ind w:firstLineChars="600" w:firstLine="1920"/>
        <w:rPr>
          <w:rFonts w:ascii="仿宋_GB2312"/>
          <w:color w:val="000000"/>
          <w:szCs w:val="32"/>
          <w:u w:val="single"/>
        </w:rPr>
      </w:pPr>
      <w:r>
        <w:rPr>
          <w:rFonts w:ascii="仿宋_GB2312" w:hint="eastAsia"/>
          <w:color w:val="000000"/>
          <w:szCs w:val="32"/>
        </w:rPr>
        <w:t>被评单位：</w:t>
      </w:r>
      <w:r>
        <w:rPr>
          <w:rFonts w:ascii="仿宋_GB2312" w:hint="eastAsia"/>
          <w:color w:val="000000"/>
          <w:szCs w:val="32"/>
          <w:u w:val="single"/>
        </w:rPr>
        <w:t>常德市供销合作总社</w:t>
      </w:r>
    </w:p>
    <w:p w:rsidR="00813ED2" w:rsidRDefault="00813ED2">
      <w:pPr>
        <w:adjustRightInd w:val="0"/>
        <w:snapToGrid w:val="0"/>
        <w:spacing w:line="360" w:lineRule="auto"/>
        <w:ind w:firstLineChars="600" w:firstLine="1920"/>
        <w:rPr>
          <w:rFonts w:ascii="仿宋_GB2312"/>
          <w:color w:val="000000"/>
          <w:szCs w:val="32"/>
        </w:rPr>
      </w:pPr>
      <w:r>
        <w:rPr>
          <w:rFonts w:ascii="仿宋_GB2312" w:hint="eastAsia"/>
          <w:color w:val="000000"/>
          <w:szCs w:val="32"/>
        </w:rPr>
        <w:t>评价机构：</w:t>
      </w:r>
      <w:r>
        <w:rPr>
          <w:rFonts w:ascii="仿宋_GB2312" w:hint="eastAsia"/>
          <w:color w:val="000000"/>
          <w:szCs w:val="32"/>
          <w:u w:val="single"/>
        </w:rPr>
        <w:t>湖南惟楚创智经济咨询有限责任公司</w:t>
      </w:r>
    </w:p>
    <w:p w:rsidR="00813ED2" w:rsidRDefault="00813ED2">
      <w:pPr>
        <w:adjustRightInd w:val="0"/>
        <w:snapToGrid w:val="0"/>
        <w:spacing w:line="360" w:lineRule="auto"/>
        <w:ind w:firstLineChars="0" w:firstLine="0"/>
        <w:rPr>
          <w:rFonts w:ascii="仿宋_GB2312"/>
          <w:color w:val="000000"/>
          <w:szCs w:val="32"/>
        </w:rPr>
      </w:pPr>
    </w:p>
    <w:p w:rsidR="00813ED2" w:rsidRDefault="00813ED2">
      <w:pPr>
        <w:adjustRightInd w:val="0"/>
        <w:snapToGrid w:val="0"/>
        <w:spacing w:line="360" w:lineRule="auto"/>
        <w:ind w:firstLine="640"/>
        <w:rPr>
          <w:rFonts w:ascii="仿宋_GB2312"/>
          <w:color w:val="000000"/>
          <w:szCs w:val="32"/>
        </w:rPr>
      </w:pPr>
    </w:p>
    <w:p w:rsidR="00813ED2" w:rsidRDefault="00813ED2">
      <w:pPr>
        <w:adjustRightInd w:val="0"/>
        <w:snapToGrid w:val="0"/>
        <w:spacing w:line="360" w:lineRule="auto"/>
        <w:ind w:firstLineChars="0" w:firstLine="0"/>
        <w:rPr>
          <w:rFonts w:ascii="仿宋_GB2312"/>
          <w:color w:val="000000"/>
          <w:szCs w:val="32"/>
        </w:rPr>
      </w:pPr>
    </w:p>
    <w:p w:rsidR="00813ED2" w:rsidRDefault="00813ED2">
      <w:pPr>
        <w:adjustRightInd w:val="0"/>
        <w:snapToGrid w:val="0"/>
        <w:spacing w:line="360" w:lineRule="auto"/>
        <w:ind w:firstLineChars="0" w:firstLine="0"/>
        <w:rPr>
          <w:rFonts w:ascii="仿宋_GB2312"/>
          <w:color w:val="000000"/>
          <w:szCs w:val="32"/>
        </w:rPr>
      </w:pPr>
    </w:p>
    <w:p w:rsidR="00813ED2" w:rsidRDefault="00813ED2">
      <w:pPr>
        <w:spacing w:line="360" w:lineRule="auto"/>
        <w:ind w:firstLineChars="0" w:firstLine="0"/>
        <w:jc w:val="center"/>
        <w:rPr>
          <w:rFonts w:ascii="仿宋_GB2312" w:hAnsi="仿宋"/>
          <w:color w:val="000000"/>
        </w:rPr>
      </w:pPr>
      <w:r>
        <w:rPr>
          <w:rFonts w:ascii="仿宋_GB2312" w:hAnsi="仿宋" w:hint="eastAsia"/>
          <w:color w:val="000000"/>
        </w:rPr>
        <w:t>二〇二一年六月</w:t>
      </w:r>
    </w:p>
    <w:p w:rsidR="00813ED2" w:rsidRDefault="00813ED2">
      <w:pPr>
        <w:spacing w:line="360" w:lineRule="auto"/>
        <w:ind w:firstLineChars="0" w:firstLine="0"/>
        <w:jc w:val="center"/>
        <w:rPr>
          <w:rFonts w:ascii="仿宋_GB2312" w:hAnsi="仿宋"/>
          <w:color w:val="000000"/>
        </w:rPr>
      </w:pPr>
    </w:p>
    <w:p w:rsidR="00813ED2" w:rsidRDefault="00813ED2">
      <w:pPr>
        <w:spacing w:line="240" w:lineRule="auto"/>
        <w:ind w:firstLineChars="0" w:firstLine="0"/>
        <w:jc w:val="center"/>
        <w:rPr>
          <w:rFonts w:ascii="华文中宋" w:eastAsia="华文中宋" w:hAnsi="华文中宋" w:cs="华文中宋"/>
          <w:sz w:val="36"/>
          <w:szCs w:val="36"/>
        </w:rPr>
      </w:pPr>
      <w:r>
        <w:rPr>
          <w:rFonts w:ascii="华文中宋" w:eastAsia="华文中宋" w:hAnsi="华文中宋" w:cs="华文中宋" w:hint="eastAsia"/>
          <w:sz w:val="36"/>
          <w:szCs w:val="36"/>
        </w:rPr>
        <w:t>目</w:t>
      </w:r>
      <w:r>
        <w:rPr>
          <w:rFonts w:ascii="华文中宋" w:eastAsia="华文中宋" w:hAnsi="华文中宋" w:cs="华文中宋"/>
          <w:sz w:val="36"/>
          <w:szCs w:val="36"/>
        </w:rPr>
        <w:t xml:space="preserve"> </w:t>
      </w:r>
      <w:r>
        <w:rPr>
          <w:rFonts w:ascii="华文中宋" w:eastAsia="华文中宋" w:hAnsi="华文中宋" w:cs="华文中宋" w:hint="eastAsia"/>
          <w:sz w:val="36"/>
          <w:szCs w:val="36"/>
        </w:rPr>
        <w:t>录</w:t>
      </w:r>
    </w:p>
    <w:p w:rsidR="00813ED2" w:rsidRDefault="00813ED2">
      <w:pPr>
        <w:spacing w:line="240" w:lineRule="auto"/>
        <w:ind w:firstLineChars="0" w:firstLine="0"/>
        <w:jc w:val="center"/>
        <w:rPr>
          <w:rFonts w:ascii="华文中宋" w:eastAsia="华文中宋" w:hAnsi="华文中宋" w:cs="华文中宋"/>
          <w:sz w:val="36"/>
          <w:szCs w:val="36"/>
        </w:rPr>
      </w:pPr>
    </w:p>
    <w:p w:rsidR="00813ED2" w:rsidRDefault="00813ED2">
      <w:pPr>
        <w:pStyle w:val="TOC1"/>
        <w:tabs>
          <w:tab w:val="right" w:leader="dot" w:pos="8844"/>
        </w:tabs>
        <w:spacing w:after="0"/>
        <w:rPr>
          <w:rFonts w:ascii="楷体" w:eastAsia="楷体" w:hAnsi="楷体" w:cs="楷体"/>
          <w:sz w:val="24"/>
          <w:szCs w:val="24"/>
        </w:rPr>
      </w:pPr>
      <w:r>
        <w:rPr>
          <w:rFonts w:ascii="仿宋_GB2312" w:hAnsi="仿宋"/>
          <w:color w:val="000000"/>
        </w:rPr>
        <w:fldChar w:fldCharType="begin"/>
      </w:r>
      <w:r>
        <w:rPr>
          <w:rFonts w:ascii="仿宋_GB2312" w:hAnsi="仿宋"/>
          <w:color w:val="000000"/>
        </w:rPr>
        <w:instrText xml:space="preserve">TOC \o "1-3" \h \u </w:instrText>
      </w:r>
      <w:r>
        <w:rPr>
          <w:rFonts w:ascii="仿宋_GB2312" w:hAnsi="仿宋"/>
          <w:color w:val="000000"/>
        </w:rPr>
        <w:fldChar w:fldCharType="separate"/>
      </w:r>
      <w:hyperlink w:anchor="_Toc4798" w:history="1">
        <w:r>
          <w:rPr>
            <w:rFonts w:ascii="黑体" w:hAnsi="黑体" w:cs="黑体" w:hint="eastAsia"/>
            <w:sz w:val="24"/>
            <w:szCs w:val="24"/>
          </w:rPr>
          <w:t>一、部门基本情况</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_Toc4798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4</w:t>
        </w:r>
        <w:r>
          <w:rPr>
            <w:rFonts w:ascii="黑体" w:hAnsi="黑体" w:cs="黑体"/>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5371" w:history="1">
        <w:r>
          <w:rPr>
            <w:rFonts w:ascii="楷体" w:eastAsia="楷体" w:hAnsi="楷体" w:cs="楷体" w:hint="eastAsia"/>
            <w:b w:val="0"/>
            <w:sz w:val="24"/>
            <w:szCs w:val="24"/>
          </w:rPr>
          <w:t>（一）机构、人员构成</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_Toc15371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4</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4983" w:history="1">
        <w:r>
          <w:rPr>
            <w:rFonts w:ascii="楷体" w:eastAsia="楷体" w:hAnsi="楷体" w:cs="楷体" w:hint="eastAsia"/>
            <w:b w:val="0"/>
            <w:sz w:val="24"/>
            <w:szCs w:val="24"/>
          </w:rPr>
          <w:t>（二）部门主要职责</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_Toc14983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4</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8521" w:history="1">
        <w:r>
          <w:rPr>
            <w:rFonts w:ascii="楷体" w:eastAsia="楷体" w:hAnsi="楷体" w:cs="楷体" w:hint="eastAsia"/>
            <w:b w:val="0"/>
            <w:sz w:val="24"/>
            <w:szCs w:val="24"/>
          </w:rPr>
          <w:t>（三）部门财务情况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_Toc18521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5</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22977" w:history="1">
        <w:r>
          <w:rPr>
            <w:rFonts w:ascii="楷体" w:eastAsia="楷体" w:hAnsi="楷体" w:cs="楷体" w:hint="eastAsia"/>
            <w:b w:val="0"/>
            <w:sz w:val="24"/>
            <w:szCs w:val="24"/>
          </w:rPr>
          <w:t>（四）部门绩效目标</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_Toc22977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5</w:t>
        </w:r>
        <w:r>
          <w:rPr>
            <w:rFonts w:ascii="楷体" w:eastAsia="楷体" w:hAnsi="楷体" w:cs="楷体"/>
            <w:b w:val="0"/>
            <w:sz w:val="24"/>
            <w:szCs w:val="24"/>
          </w:rPr>
          <w:fldChar w:fldCharType="end"/>
        </w:r>
      </w:hyperlink>
    </w:p>
    <w:p w:rsidR="00813ED2" w:rsidRDefault="00813ED2">
      <w:pPr>
        <w:pStyle w:val="TOC1"/>
        <w:tabs>
          <w:tab w:val="right" w:leader="dot" w:pos="8844"/>
        </w:tabs>
        <w:spacing w:after="0"/>
        <w:rPr>
          <w:rFonts w:ascii="楷体" w:eastAsia="楷体" w:hAnsi="楷体" w:cs="楷体"/>
          <w:sz w:val="24"/>
          <w:szCs w:val="24"/>
        </w:rPr>
      </w:pPr>
      <w:hyperlink w:anchor="_Toc12512" w:history="1">
        <w:r>
          <w:rPr>
            <w:rFonts w:ascii="黑体" w:hAnsi="黑体" w:cs="黑体" w:hint="eastAsia"/>
            <w:sz w:val="24"/>
            <w:szCs w:val="24"/>
          </w:rPr>
          <w:t>二、一般公共预算支出情况</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_Toc12512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7</w:t>
        </w:r>
        <w:r>
          <w:rPr>
            <w:rFonts w:ascii="黑体" w:hAnsi="黑体" w:cs="黑体"/>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5554" w:history="1">
        <w:r>
          <w:rPr>
            <w:rFonts w:ascii="楷体" w:eastAsia="楷体" w:hAnsi="楷体" w:cs="楷体" w:hint="eastAsia"/>
            <w:b w:val="0"/>
            <w:sz w:val="24"/>
            <w:szCs w:val="24"/>
          </w:rPr>
          <w:t>（一）基本支出情况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_Toc5554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7</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7435" w:history="1">
        <w:r>
          <w:rPr>
            <w:rFonts w:ascii="楷体" w:eastAsia="楷体" w:hAnsi="楷体" w:cs="楷体" w:hint="eastAsia"/>
            <w:b w:val="0"/>
            <w:sz w:val="24"/>
            <w:szCs w:val="24"/>
          </w:rPr>
          <w:t>（二）项目支出情况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_Toc17435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8</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4083" w:history="1">
        <w:r>
          <w:rPr>
            <w:rFonts w:ascii="楷体" w:eastAsia="楷体" w:hAnsi="楷体" w:cs="楷体" w:hint="eastAsia"/>
            <w:b w:val="0"/>
            <w:sz w:val="24"/>
            <w:szCs w:val="24"/>
          </w:rPr>
          <w:t>（三）预算管理情况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_Toc4083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9</w:t>
        </w:r>
        <w:r>
          <w:rPr>
            <w:rFonts w:ascii="楷体" w:eastAsia="楷体" w:hAnsi="楷体" w:cs="楷体"/>
            <w:b w:val="0"/>
            <w:sz w:val="24"/>
            <w:szCs w:val="24"/>
          </w:rPr>
          <w:fldChar w:fldCharType="end"/>
        </w:r>
      </w:hyperlink>
    </w:p>
    <w:p w:rsidR="00813ED2" w:rsidRDefault="00813ED2">
      <w:pPr>
        <w:pStyle w:val="TOC1"/>
        <w:tabs>
          <w:tab w:val="right" w:leader="dot" w:pos="8844"/>
        </w:tabs>
        <w:spacing w:after="0"/>
        <w:rPr>
          <w:rFonts w:ascii="楷体" w:eastAsia="楷体" w:hAnsi="楷体" w:cs="楷体"/>
          <w:sz w:val="24"/>
          <w:szCs w:val="24"/>
        </w:rPr>
      </w:pPr>
      <w:hyperlink w:anchor="_Toc7719" w:history="1">
        <w:r>
          <w:rPr>
            <w:rFonts w:ascii="黑体" w:hAnsi="黑体" w:cs="黑体" w:hint="eastAsia"/>
            <w:sz w:val="24"/>
            <w:szCs w:val="24"/>
          </w:rPr>
          <w:t>三、部门整体支出绩效情况</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_Toc7719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10</w:t>
        </w:r>
        <w:r>
          <w:rPr>
            <w:rFonts w:ascii="黑体" w:hAnsi="黑体" w:cs="黑体"/>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31108" w:history="1">
        <w:r>
          <w:rPr>
            <w:rFonts w:ascii="楷体" w:eastAsia="楷体" w:hAnsi="楷体" w:cs="楷体" w:hint="eastAsia"/>
            <w:b w:val="0"/>
            <w:sz w:val="24"/>
            <w:szCs w:val="24"/>
          </w:rPr>
          <w:t>（一）部门绩效目标完成情况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_Toc31108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10</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011" w:history="1">
        <w:r>
          <w:rPr>
            <w:rFonts w:ascii="楷体" w:eastAsia="楷体" w:hAnsi="楷体" w:cs="楷体" w:hint="eastAsia"/>
            <w:b w:val="0"/>
            <w:sz w:val="24"/>
            <w:szCs w:val="24"/>
          </w:rPr>
          <w:t>（二）部门绩效情况</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_Toc1011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11</w:t>
        </w:r>
        <w:r>
          <w:rPr>
            <w:rFonts w:ascii="楷体" w:eastAsia="楷体" w:hAnsi="楷体" w:cs="楷体"/>
            <w:b w:val="0"/>
            <w:sz w:val="24"/>
            <w:szCs w:val="24"/>
          </w:rPr>
          <w:fldChar w:fldCharType="end"/>
        </w:r>
      </w:hyperlink>
    </w:p>
    <w:p w:rsidR="00813ED2" w:rsidRDefault="00813ED2">
      <w:pPr>
        <w:pStyle w:val="TOC1"/>
        <w:tabs>
          <w:tab w:val="right" w:leader="dot" w:pos="8844"/>
        </w:tabs>
        <w:spacing w:after="0"/>
        <w:rPr>
          <w:rFonts w:ascii="黑体" w:cs="黑体"/>
          <w:sz w:val="24"/>
          <w:szCs w:val="24"/>
        </w:rPr>
      </w:pPr>
      <w:hyperlink w:anchor="_Toc17349" w:history="1">
        <w:r>
          <w:rPr>
            <w:rFonts w:ascii="黑体" w:hAnsi="黑体" w:cs="黑体" w:hint="eastAsia"/>
            <w:sz w:val="24"/>
            <w:szCs w:val="24"/>
          </w:rPr>
          <w:t>四、评价结论及等次</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_Toc17349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13</w:t>
        </w:r>
        <w:r>
          <w:rPr>
            <w:rFonts w:ascii="黑体" w:hAnsi="黑体" w:cs="黑体"/>
            <w:sz w:val="24"/>
            <w:szCs w:val="24"/>
          </w:rPr>
          <w:fldChar w:fldCharType="end"/>
        </w:r>
      </w:hyperlink>
    </w:p>
    <w:p w:rsidR="00813ED2" w:rsidRDefault="00813ED2">
      <w:pPr>
        <w:pStyle w:val="TOC1"/>
        <w:tabs>
          <w:tab w:val="right" w:leader="dot" w:pos="8844"/>
        </w:tabs>
        <w:spacing w:after="0"/>
        <w:rPr>
          <w:rFonts w:ascii="楷体" w:eastAsia="楷体" w:hAnsi="楷体" w:cs="楷体"/>
          <w:sz w:val="24"/>
          <w:szCs w:val="24"/>
        </w:rPr>
      </w:pPr>
      <w:hyperlink w:anchor="_Toc2273" w:history="1">
        <w:r>
          <w:rPr>
            <w:rFonts w:ascii="黑体" w:hAnsi="黑体" w:cs="黑体" w:hint="eastAsia"/>
            <w:sz w:val="24"/>
            <w:szCs w:val="24"/>
          </w:rPr>
          <w:t>五、存在的问题及原因分析</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_Toc2273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14</w:t>
        </w:r>
        <w:r>
          <w:rPr>
            <w:rFonts w:ascii="黑体" w:hAnsi="黑体" w:cs="黑体"/>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545" w:history="1">
        <w:r>
          <w:rPr>
            <w:rFonts w:ascii="楷体" w:eastAsia="楷体" w:hAnsi="楷体" w:cs="楷体" w:hint="eastAsia"/>
            <w:b w:val="0"/>
            <w:sz w:val="24"/>
            <w:szCs w:val="24"/>
          </w:rPr>
          <w:t>（一）预算执行约束力不够强</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_Toc1545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14</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23175" w:history="1">
        <w:r>
          <w:rPr>
            <w:rFonts w:ascii="楷体" w:eastAsia="楷体" w:hAnsi="楷体" w:cs="楷体" w:hint="eastAsia"/>
            <w:b w:val="0"/>
            <w:sz w:val="24"/>
            <w:szCs w:val="24"/>
          </w:rPr>
          <w:t>（二）财会制度执行不够到位</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_Toc23175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15</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9432" w:history="1">
        <w:r>
          <w:rPr>
            <w:rFonts w:ascii="楷体" w:eastAsia="楷体" w:hAnsi="楷体" w:cs="楷体" w:hint="eastAsia"/>
            <w:b w:val="0"/>
            <w:sz w:val="24"/>
            <w:szCs w:val="24"/>
          </w:rPr>
          <w:t>（三）固定资产管理欠规范</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_Toc9432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15</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1128" w:history="1">
        <w:r>
          <w:rPr>
            <w:rFonts w:ascii="楷体" w:eastAsia="楷体" w:hAnsi="楷体" w:cs="楷体" w:hint="eastAsia"/>
            <w:b w:val="0"/>
            <w:sz w:val="24"/>
            <w:szCs w:val="24"/>
          </w:rPr>
          <w:t>（四）工程存在质量瑕疵，验收程序不够严格</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_Toc11128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16</w:t>
        </w:r>
        <w:r>
          <w:rPr>
            <w:rFonts w:ascii="楷体" w:eastAsia="楷体" w:hAnsi="楷体" w:cs="楷体"/>
            <w:b w:val="0"/>
            <w:sz w:val="24"/>
            <w:szCs w:val="24"/>
          </w:rPr>
          <w:fldChar w:fldCharType="end"/>
        </w:r>
      </w:hyperlink>
    </w:p>
    <w:p w:rsidR="00813ED2" w:rsidRDefault="00813ED2">
      <w:pPr>
        <w:pStyle w:val="TOC1"/>
        <w:tabs>
          <w:tab w:val="right" w:leader="dot" w:pos="8844"/>
        </w:tabs>
        <w:spacing w:after="0"/>
        <w:rPr>
          <w:rFonts w:ascii="楷体" w:eastAsia="楷体" w:hAnsi="楷体" w:cs="楷体"/>
          <w:sz w:val="24"/>
          <w:szCs w:val="24"/>
        </w:rPr>
      </w:pPr>
      <w:hyperlink w:anchor="_Toc28694" w:history="1">
        <w:r>
          <w:rPr>
            <w:rFonts w:ascii="黑体" w:hAnsi="黑体" w:cs="黑体" w:hint="eastAsia"/>
            <w:sz w:val="24"/>
            <w:szCs w:val="24"/>
          </w:rPr>
          <w:t>六、有关建议</w:t>
        </w:r>
        <w:r>
          <w:rPr>
            <w:rFonts w:ascii="黑体" w:cs="黑体"/>
            <w:sz w:val="24"/>
            <w:szCs w:val="24"/>
          </w:rPr>
          <w:tab/>
        </w:r>
        <w:r>
          <w:rPr>
            <w:rFonts w:ascii="黑体" w:hAnsi="黑体" w:cs="黑体"/>
            <w:sz w:val="24"/>
            <w:szCs w:val="24"/>
          </w:rPr>
          <w:fldChar w:fldCharType="begin"/>
        </w:r>
        <w:r>
          <w:rPr>
            <w:rFonts w:ascii="黑体" w:hAnsi="黑体" w:cs="黑体"/>
            <w:sz w:val="24"/>
            <w:szCs w:val="24"/>
          </w:rPr>
          <w:instrText xml:space="preserve"> PAGEREF _Toc28694 \h </w:instrText>
        </w:r>
        <w:r w:rsidRPr="00DF06BA">
          <w:rPr>
            <w:rFonts w:ascii="黑体" w:cs="黑体" w:hint="eastAsia"/>
            <w:sz w:val="24"/>
            <w:szCs w:val="24"/>
          </w:rPr>
        </w:r>
        <w:r>
          <w:rPr>
            <w:rFonts w:ascii="黑体" w:hAnsi="黑体" w:cs="黑体"/>
            <w:sz w:val="24"/>
            <w:szCs w:val="24"/>
          </w:rPr>
          <w:fldChar w:fldCharType="separate"/>
        </w:r>
        <w:r>
          <w:rPr>
            <w:rFonts w:ascii="黑体" w:hAnsi="黑体" w:cs="黑体"/>
            <w:noProof/>
            <w:sz w:val="24"/>
            <w:szCs w:val="24"/>
          </w:rPr>
          <w:t>16</w:t>
        </w:r>
        <w:r>
          <w:rPr>
            <w:rFonts w:ascii="黑体" w:hAnsi="黑体" w:cs="黑体"/>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5663" w:history="1">
        <w:r>
          <w:rPr>
            <w:rFonts w:ascii="楷体" w:eastAsia="楷体" w:hAnsi="楷体" w:cs="楷体" w:hint="eastAsia"/>
            <w:b w:val="0"/>
            <w:sz w:val="24"/>
            <w:szCs w:val="24"/>
          </w:rPr>
          <w:t>（一）科学编制预算，提升预算执行力</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_Toc15663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16</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22452" w:history="1">
        <w:r>
          <w:rPr>
            <w:rFonts w:ascii="楷体" w:eastAsia="楷体" w:hAnsi="楷体" w:cs="楷体" w:hint="eastAsia"/>
            <w:b w:val="0"/>
            <w:sz w:val="24"/>
            <w:szCs w:val="24"/>
          </w:rPr>
          <w:t>（二）夯实会计基础，严格财务管理</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_Toc22452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17</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rPr>
          <w:rFonts w:ascii="楷体" w:eastAsia="楷体" w:hAnsi="楷体" w:cs="楷体"/>
          <w:b w:val="0"/>
          <w:sz w:val="24"/>
          <w:szCs w:val="24"/>
        </w:rPr>
      </w:pPr>
      <w:hyperlink w:anchor="_Toc19106" w:history="1">
        <w:r>
          <w:rPr>
            <w:rFonts w:ascii="楷体" w:eastAsia="楷体" w:hAnsi="楷体" w:cs="楷体" w:hint="eastAsia"/>
            <w:b w:val="0"/>
            <w:sz w:val="24"/>
            <w:szCs w:val="24"/>
          </w:rPr>
          <w:t>（三）加强内部控制，规范资产管理</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_Toc19106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17</w:t>
        </w:r>
        <w:r>
          <w:rPr>
            <w:rFonts w:ascii="楷体" w:eastAsia="楷体" w:hAnsi="楷体" w:cs="楷体"/>
            <w:b w:val="0"/>
            <w:sz w:val="24"/>
            <w:szCs w:val="24"/>
          </w:rPr>
          <w:fldChar w:fldCharType="end"/>
        </w:r>
      </w:hyperlink>
    </w:p>
    <w:p w:rsidR="00813ED2" w:rsidRDefault="00813ED2">
      <w:pPr>
        <w:pStyle w:val="TOC2"/>
        <w:tabs>
          <w:tab w:val="right" w:leader="dot" w:pos="8844"/>
        </w:tabs>
        <w:spacing w:after="0"/>
        <w:ind w:left="0" w:firstLineChars="200" w:firstLine="480"/>
      </w:pPr>
      <w:hyperlink w:anchor="_Toc4757" w:history="1">
        <w:r>
          <w:rPr>
            <w:rFonts w:ascii="楷体" w:eastAsia="楷体" w:hAnsi="楷体" w:cs="楷体" w:hint="eastAsia"/>
            <w:b w:val="0"/>
            <w:sz w:val="24"/>
            <w:szCs w:val="24"/>
          </w:rPr>
          <w:t>（四）严格验收程序，加强质量监督</w:t>
        </w:r>
        <w:r>
          <w:rPr>
            <w:rFonts w:ascii="楷体" w:eastAsia="楷体" w:hAnsi="楷体" w:cs="楷体"/>
            <w:b w:val="0"/>
            <w:sz w:val="24"/>
            <w:szCs w:val="24"/>
          </w:rPr>
          <w:tab/>
        </w:r>
        <w:r>
          <w:rPr>
            <w:rFonts w:ascii="楷体" w:eastAsia="楷体" w:hAnsi="楷体" w:cs="楷体"/>
            <w:b w:val="0"/>
            <w:sz w:val="24"/>
            <w:szCs w:val="24"/>
          </w:rPr>
          <w:fldChar w:fldCharType="begin"/>
        </w:r>
        <w:r>
          <w:rPr>
            <w:rFonts w:ascii="楷体" w:eastAsia="楷体" w:hAnsi="楷体" w:cs="楷体"/>
            <w:b w:val="0"/>
            <w:sz w:val="24"/>
            <w:szCs w:val="24"/>
          </w:rPr>
          <w:instrText xml:space="preserve"> PAGEREF _Toc4757 \h </w:instrText>
        </w:r>
        <w:r w:rsidRPr="00DF06BA">
          <w:rPr>
            <w:rFonts w:ascii="楷体" w:eastAsia="楷体" w:hAnsi="楷体" w:cs="楷体"/>
            <w:b w:val="0"/>
            <w:sz w:val="24"/>
            <w:szCs w:val="24"/>
          </w:rPr>
        </w:r>
        <w:r>
          <w:rPr>
            <w:rFonts w:ascii="楷体" w:eastAsia="楷体" w:hAnsi="楷体" w:cs="楷体"/>
            <w:b w:val="0"/>
            <w:sz w:val="24"/>
            <w:szCs w:val="24"/>
          </w:rPr>
          <w:fldChar w:fldCharType="separate"/>
        </w:r>
        <w:r>
          <w:rPr>
            <w:rFonts w:ascii="楷体" w:eastAsia="楷体" w:hAnsi="楷体" w:cs="楷体"/>
            <w:b w:val="0"/>
            <w:noProof/>
            <w:sz w:val="24"/>
            <w:szCs w:val="24"/>
          </w:rPr>
          <w:t>17</w:t>
        </w:r>
        <w:r>
          <w:rPr>
            <w:rFonts w:ascii="楷体" w:eastAsia="楷体" w:hAnsi="楷体" w:cs="楷体"/>
            <w:b w:val="0"/>
            <w:sz w:val="24"/>
            <w:szCs w:val="24"/>
          </w:rPr>
          <w:fldChar w:fldCharType="end"/>
        </w:r>
      </w:hyperlink>
    </w:p>
    <w:p w:rsidR="00813ED2" w:rsidRDefault="00813ED2">
      <w:pPr>
        <w:spacing w:line="360" w:lineRule="auto"/>
        <w:ind w:firstLineChars="0" w:firstLine="0"/>
        <w:rPr>
          <w:rFonts w:ascii="仿宋_GB2312" w:hAnsi="仿宋"/>
          <w:color w:val="000000"/>
        </w:rPr>
      </w:pPr>
      <w:r>
        <w:rPr>
          <w:rFonts w:ascii="仿宋_GB2312" w:hAnsi="仿宋"/>
          <w:color w:val="000000"/>
        </w:rPr>
        <w:fldChar w:fldCharType="end"/>
      </w: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pacing w:line="360" w:lineRule="auto"/>
        <w:ind w:firstLineChars="0" w:firstLine="0"/>
        <w:rPr>
          <w:rFonts w:ascii="仿宋_GB2312" w:hAnsi="仿宋"/>
          <w:color w:val="000000"/>
        </w:rPr>
      </w:pPr>
    </w:p>
    <w:p w:rsidR="00813ED2" w:rsidRDefault="00813ED2">
      <w:pPr>
        <w:snapToGrid w:val="0"/>
        <w:ind w:firstLineChars="0" w:firstLine="0"/>
        <w:jc w:val="center"/>
        <w:rPr>
          <w:rFonts w:ascii="方正小标宋简体" w:eastAsia="方正小标宋简体" w:hAnsi="方正小标宋简体" w:cs="方正小标宋简体"/>
          <w:bCs/>
          <w:sz w:val="44"/>
          <w:szCs w:val="44"/>
        </w:rPr>
        <w:sectPr w:rsidR="00813ED2">
          <w:pgSz w:w="11906" w:h="16838"/>
          <w:pgMar w:top="2154" w:right="1531" w:bottom="2154" w:left="1531" w:header="851" w:footer="992" w:gutter="0"/>
          <w:cols w:space="425"/>
          <w:docGrid w:type="lines" w:linePitch="312"/>
        </w:sectPr>
      </w:pPr>
    </w:p>
    <w:p w:rsidR="00813ED2" w:rsidRDefault="00813ED2">
      <w:pPr>
        <w:snapToGrid w:val="0"/>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常德市供销合作总社</w:t>
      </w:r>
      <w:r>
        <w:rPr>
          <w:rFonts w:eastAsia="方正小标宋简体" w:cs="方正小标宋简体"/>
          <w:bCs/>
          <w:sz w:val="44"/>
          <w:szCs w:val="44"/>
        </w:rPr>
        <w:t>2020</w:t>
      </w:r>
      <w:r>
        <w:rPr>
          <w:rFonts w:ascii="方正小标宋简体" w:eastAsia="方正小标宋简体" w:hAnsi="方正小标宋简体" w:cs="方正小标宋简体" w:hint="eastAsia"/>
          <w:bCs/>
          <w:sz w:val="44"/>
          <w:szCs w:val="44"/>
        </w:rPr>
        <w:t>年度部门整体</w:t>
      </w:r>
    </w:p>
    <w:p w:rsidR="00813ED2" w:rsidRDefault="00813ED2">
      <w:pPr>
        <w:snapToGrid w:val="0"/>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支出绩效评价报告</w:t>
      </w:r>
    </w:p>
    <w:p w:rsidR="00813ED2" w:rsidRDefault="00813ED2" w:rsidP="00546C83">
      <w:pPr>
        <w:snapToGrid w:val="0"/>
        <w:ind w:firstLine="883"/>
        <w:jc w:val="center"/>
        <w:rPr>
          <w:rFonts w:eastAsia="方正小标宋简体"/>
          <w:b/>
          <w:sz w:val="44"/>
          <w:szCs w:val="44"/>
        </w:rPr>
      </w:pPr>
    </w:p>
    <w:p w:rsidR="00813ED2" w:rsidRDefault="00813ED2">
      <w:pPr>
        <w:snapToGrid w:val="0"/>
        <w:ind w:firstLine="640"/>
        <w:rPr>
          <w:szCs w:val="32"/>
        </w:rPr>
      </w:pPr>
      <w:r>
        <w:rPr>
          <w:rFonts w:hint="eastAsia"/>
          <w:szCs w:val="32"/>
        </w:rPr>
        <w:t>为加强财政支出绩效管理，提高财政资金使用效益，</w:t>
      </w:r>
      <w:r>
        <w:rPr>
          <w:rFonts w:hint="eastAsia"/>
          <w:bCs/>
          <w:szCs w:val="32"/>
        </w:rPr>
        <w:t>根据《湖南省预算支出绩效评价管理办法》（湘财绩〔</w:t>
      </w:r>
      <w:r>
        <w:rPr>
          <w:bCs/>
          <w:szCs w:val="32"/>
        </w:rPr>
        <w:t>2020</w:t>
      </w:r>
      <w:r>
        <w:rPr>
          <w:rFonts w:hint="eastAsia"/>
          <w:bCs/>
          <w:szCs w:val="32"/>
        </w:rPr>
        <w:t>〕</w:t>
      </w:r>
      <w:r>
        <w:rPr>
          <w:bCs/>
          <w:szCs w:val="32"/>
        </w:rPr>
        <w:t>7</w:t>
      </w:r>
      <w:r>
        <w:rPr>
          <w:rFonts w:hint="eastAsia"/>
          <w:bCs/>
          <w:szCs w:val="32"/>
        </w:rPr>
        <w:t>号）和</w:t>
      </w:r>
      <w:r>
        <w:rPr>
          <w:rFonts w:eastAsia="仿宋_GB2312" w:hint="eastAsia"/>
          <w:szCs w:val="32"/>
        </w:rPr>
        <w:t>《</w:t>
      </w:r>
      <w:r>
        <w:rPr>
          <w:rFonts w:hint="eastAsia"/>
          <w:szCs w:val="32"/>
        </w:rPr>
        <w:t>常德市财政局</w:t>
      </w:r>
      <w:r>
        <w:rPr>
          <w:rFonts w:eastAsia="仿宋_GB2312" w:hint="eastAsia"/>
          <w:szCs w:val="32"/>
        </w:rPr>
        <w:t>关于明确</w:t>
      </w:r>
      <w:r>
        <w:rPr>
          <w:rFonts w:eastAsia="仿宋_GB2312"/>
          <w:szCs w:val="32"/>
        </w:rPr>
        <w:t>2021</w:t>
      </w:r>
      <w:r>
        <w:rPr>
          <w:rFonts w:eastAsia="仿宋_GB2312" w:hint="eastAsia"/>
          <w:szCs w:val="32"/>
        </w:rPr>
        <w:t>年度市本级预算绩效管理目标任务的通知》（常财办发﹝</w:t>
      </w:r>
      <w:r>
        <w:rPr>
          <w:rFonts w:eastAsia="仿宋_GB2312"/>
          <w:szCs w:val="32"/>
        </w:rPr>
        <w:t>2021</w:t>
      </w:r>
      <w:r>
        <w:rPr>
          <w:rFonts w:eastAsia="仿宋_GB2312" w:hint="eastAsia"/>
          <w:szCs w:val="32"/>
        </w:rPr>
        <w:t>﹞</w:t>
      </w:r>
      <w:r>
        <w:rPr>
          <w:rFonts w:eastAsia="仿宋_GB2312"/>
          <w:szCs w:val="32"/>
        </w:rPr>
        <w:t>18</w:t>
      </w:r>
      <w:r>
        <w:rPr>
          <w:rFonts w:eastAsia="仿宋_GB2312" w:hint="eastAsia"/>
          <w:szCs w:val="32"/>
        </w:rPr>
        <w:t>号）</w:t>
      </w:r>
      <w:r>
        <w:rPr>
          <w:rFonts w:hint="eastAsia"/>
          <w:bCs/>
          <w:szCs w:val="32"/>
        </w:rPr>
        <w:t>等文件精神，湖南惟楚创智经济咨询有限责任公司受常德市财政局委托</w:t>
      </w:r>
      <w:r>
        <w:rPr>
          <w:rFonts w:hint="eastAsia"/>
          <w:szCs w:val="32"/>
        </w:rPr>
        <w:t>，对常德市供销合作总社</w:t>
      </w:r>
      <w:r>
        <w:rPr>
          <w:rFonts w:hint="eastAsia"/>
        </w:rPr>
        <w:t>（以下简称市供销社）</w:t>
      </w:r>
      <w:r>
        <w:t>2020</w:t>
      </w:r>
      <w:r>
        <w:rPr>
          <w:rFonts w:hint="eastAsia"/>
        </w:rPr>
        <w:t>年度</w:t>
      </w:r>
      <w:r>
        <w:rPr>
          <w:rFonts w:hint="eastAsia"/>
          <w:szCs w:val="32"/>
        </w:rPr>
        <w:t>部门整体支出</w:t>
      </w:r>
      <w:r>
        <w:rPr>
          <w:rFonts w:hint="eastAsia"/>
          <w:bCs/>
          <w:szCs w:val="32"/>
        </w:rPr>
        <w:t>进行了绩效评价，现将评</w:t>
      </w:r>
      <w:r>
        <w:rPr>
          <w:rFonts w:hint="eastAsia"/>
          <w:szCs w:val="32"/>
        </w:rPr>
        <w:t>价情况报告如下：</w:t>
      </w:r>
    </w:p>
    <w:p w:rsidR="00813ED2" w:rsidRDefault="00813ED2" w:rsidP="00546C83">
      <w:pPr>
        <w:pStyle w:val="Heading1"/>
        <w:ind w:firstLine="640"/>
      </w:pPr>
      <w:bookmarkStart w:id="1" w:name="_Toc4798"/>
      <w:r>
        <w:rPr>
          <w:rFonts w:hint="eastAsia"/>
        </w:rPr>
        <w:t>一、部门基本情况</w:t>
      </w:r>
      <w:bookmarkEnd w:id="1"/>
    </w:p>
    <w:p w:rsidR="00813ED2" w:rsidRDefault="00813ED2" w:rsidP="00546C83">
      <w:pPr>
        <w:pStyle w:val="Heading2"/>
        <w:ind w:firstLine="640"/>
      </w:pPr>
      <w:bookmarkStart w:id="2" w:name="_Toc15371"/>
      <w:r>
        <w:rPr>
          <w:rFonts w:hint="eastAsia"/>
        </w:rPr>
        <w:t>（一）机构、人员构成</w:t>
      </w:r>
      <w:bookmarkEnd w:id="2"/>
    </w:p>
    <w:p w:rsidR="00813ED2" w:rsidRDefault="00813ED2" w:rsidP="00546C83">
      <w:pPr>
        <w:ind w:firstLine="640"/>
      </w:pPr>
      <w:r>
        <w:rPr>
          <w:rFonts w:hint="eastAsia"/>
        </w:rPr>
        <w:t>市供销社属常德市本级正处级财政预算全额拨款事业单位</w:t>
      </w:r>
      <w:r>
        <w:rPr>
          <w:rFonts w:hint="eastAsia"/>
          <w:color w:val="000000"/>
        </w:rPr>
        <w:t>。</w:t>
      </w:r>
      <w:r>
        <w:rPr>
          <w:rFonts w:hint="eastAsia"/>
        </w:rPr>
        <w:t>内设办公室、人事科、财务统计科、合作指导科、经贸发展科、科技教育科、监督审计科、离退休人员管理科</w:t>
      </w:r>
      <w:r>
        <w:t>8</w:t>
      </w:r>
      <w:r>
        <w:rPr>
          <w:rFonts w:hint="eastAsia"/>
        </w:rPr>
        <w:t>个职能科（室）。所属二级单位为信息中心，该单位未进行单独预算。</w:t>
      </w:r>
      <w:r>
        <w:t>2020</w:t>
      </w:r>
      <w:r>
        <w:rPr>
          <w:rFonts w:hint="eastAsia"/>
        </w:rPr>
        <w:t>年末</w:t>
      </w:r>
      <w:r>
        <w:rPr>
          <w:rFonts w:hint="eastAsia"/>
          <w:color w:val="171717"/>
        </w:rPr>
        <w:t>，</w:t>
      </w:r>
      <w:r>
        <w:rPr>
          <w:rFonts w:hint="eastAsia"/>
        </w:rPr>
        <w:t>市供销社核定全额拨款事业编制</w:t>
      </w:r>
      <w:r>
        <w:t>38</w:t>
      </w:r>
      <w:r>
        <w:rPr>
          <w:rFonts w:hint="eastAsia"/>
        </w:rPr>
        <w:t>名，</w:t>
      </w:r>
      <w:r>
        <w:rPr>
          <w:rFonts w:hint="eastAsia"/>
          <w:color w:val="000000"/>
        </w:rPr>
        <w:t>单位</w:t>
      </w:r>
      <w:r>
        <w:rPr>
          <w:rFonts w:hint="eastAsia"/>
        </w:rPr>
        <w:t>在岗参公事业编制人员</w:t>
      </w:r>
      <w:r>
        <w:t>37</w:t>
      </w:r>
      <w:r>
        <w:rPr>
          <w:rFonts w:hint="eastAsia"/>
        </w:rPr>
        <w:t>名，临聘人员</w:t>
      </w:r>
      <w:r>
        <w:t>2</w:t>
      </w:r>
      <w:r>
        <w:rPr>
          <w:rFonts w:hint="eastAsia"/>
        </w:rPr>
        <w:t>名。信息中心核定全额拨款事业编制</w:t>
      </w:r>
      <w:r>
        <w:t>3</w:t>
      </w:r>
      <w:r>
        <w:rPr>
          <w:rFonts w:hint="eastAsia"/>
        </w:rPr>
        <w:t>名，</w:t>
      </w:r>
      <w:r>
        <w:rPr>
          <w:rFonts w:hint="eastAsia"/>
          <w:color w:val="000000"/>
        </w:rPr>
        <w:t>单位</w:t>
      </w:r>
      <w:r>
        <w:rPr>
          <w:rFonts w:hint="eastAsia"/>
        </w:rPr>
        <w:t>在岗在编人员</w:t>
      </w:r>
      <w:r>
        <w:t>1</w:t>
      </w:r>
      <w:r>
        <w:rPr>
          <w:rFonts w:hint="eastAsia"/>
        </w:rPr>
        <w:t>名。</w:t>
      </w:r>
    </w:p>
    <w:p w:rsidR="00813ED2" w:rsidRDefault="00813ED2" w:rsidP="00546C83">
      <w:pPr>
        <w:pStyle w:val="Heading2"/>
        <w:ind w:firstLine="640"/>
      </w:pPr>
      <w:bookmarkStart w:id="3" w:name="_Toc14983"/>
      <w:r>
        <w:rPr>
          <w:rFonts w:hint="eastAsia"/>
        </w:rPr>
        <w:t>（二）部门主要职责</w:t>
      </w:r>
      <w:bookmarkEnd w:id="3"/>
    </w:p>
    <w:p w:rsidR="00813ED2" w:rsidRDefault="00813ED2" w:rsidP="00546C83">
      <w:pPr>
        <w:ind w:firstLine="640"/>
      </w:pPr>
      <w:r>
        <w:rPr>
          <w:rFonts w:hint="eastAsia"/>
        </w:rPr>
        <w:t>市供销社主要职责为贯彻执行国家、省有关农村经济工作和供销工作的方针、政策、法规，研究提出具体实施意见和建议；研究拟定全市供销合作社的发展规划、体制改革方案，并指导全市县联社、基层社两级供销社的改革和发展，组织市供销社所属单位具体实施；根据市政府授权，对全市供销社系统重要农业生产资料、棉花及其他商品的经营进行组织、协调和管理；促进全市各级供销社企业发挥大宗农副产品、农业生产资料的主体经营作用等。</w:t>
      </w:r>
    </w:p>
    <w:p w:rsidR="00813ED2" w:rsidRDefault="00813ED2" w:rsidP="00546C83">
      <w:pPr>
        <w:pStyle w:val="Heading2"/>
        <w:ind w:firstLine="640"/>
      </w:pPr>
      <w:bookmarkStart w:id="4" w:name="_Toc18521"/>
      <w:r>
        <w:rPr>
          <w:rFonts w:hint="eastAsia"/>
        </w:rPr>
        <w:t>（三）部门财务情况</w:t>
      </w:r>
      <w:bookmarkEnd w:id="4"/>
    </w:p>
    <w:p w:rsidR="00813ED2" w:rsidRDefault="00813ED2" w:rsidP="00546C83">
      <w:pPr>
        <w:ind w:firstLine="640"/>
        <w:rPr>
          <w:color w:val="000000"/>
        </w:rPr>
      </w:pPr>
      <w:r>
        <w:rPr>
          <w:color w:val="000000"/>
        </w:rPr>
        <w:t>1.</w:t>
      </w:r>
      <w:r>
        <w:rPr>
          <w:rFonts w:hint="eastAsia"/>
          <w:color w:val="000000"/>
        </w:rPr>
        <w:t>资产负债及净资产情况</w:t>
      </w:r>
    </w:p>
    <w:p w:rsidR="00813ED2" w:rsidRDefault="00813ED2" w:rsidP="00546C83">
      <w:pPr>
        <w:ind w:firstLine="640"/>
      </w:pPr>
      <w:r>
        <w:t>2020</w:t>
      </w:r>
      <w:r>
        <w:rPr>
          <w:rFonts w:hint="eastAsia"/>
        </w:rPr>
        <w:t>年</w:t>
      </w:r>
      <w:r>
        <w:t>12</w:t>
      </w:r>
      <w:r>
        <w:rPr>
          <w:rFonts w:hint="eastAsia"/>
        </w:rPr>
        <w:t>月</w:t>
      </w:r>
      <w:r>
        <w:t>31</w:t>
      </w:r>
      <w:r>
        <w:rPr>
          <w:rFonts w:hint="eastAsia"/>
        </w:rPr>
        <w:t>日，单位资产总额</w:t>
      </w:r>
      <w:r>
        <w:t>276.09</w:t>
      </w:r>
      <w:r>
        <w:rPr>
          <w:rFonts w:hint="eastAsia"/>
        </w:rPr>
        <w:t>万元，其中：流动资产</w:t>
      </w:r>
      <w:r>
        <w:t>11.37</w:t>
      </w:r>
      <w:r>
        <w:rPr>
          <w:rFonts w:hint="eastAsia"/>
        </w:rPr>
        <w:t>万元、非流动资产</w:t>
      </w:r>
      <w:r>
        <w:t>264.72</w:t>
      </w:r>
      <w:r>
        <w:rPr>
          <w:rFonts w:hint="eastAsia"/>
        </w:rPr>
        <w:t>万元，负债总额</w:t>
      </w:r>
      <w:r>
        <w:t>56.60</w:t>
      </w:r>
      <w:r>
        <w:rPr>
          <w:rFonts w:hint="eastAsia"/>
        </w:rPr>
        <w:t>万元，净资产总额</w:t>
      </w:r>
      <w:r>
        <w:t>219.49</w:t>
      </w:r>
      <w:r>
        <w:rPr>
          <w:rFonts w:hint="eastAsia"/>
        </w:rPr>
        <w:t>万元。</w:t>
      </w:r>
    </w:p>
    <w:p w:rsidR="00813ED2" w:rsidRDefault="00813ED2" w:rsidP="00546C83">
      <w:pPr>
        <w:ind w:firstLine="640"/>
        <w:rPr>
          <w:color w:val="000000"/>
        </w:rPr>
      </w:pPr>
      <w:r>
        <w:rPr>
          <w:color w:val="000000"/>
        </w:rPr>
        <w:t>2.</w:t>
      </w:r>
      <w:r>
        <w:rPr>
          <w:rFonts w:hint="eastAsia"/>
          <w:color w:val="000000"/>
        </w:rPr>
        <w:t>部门整体收支情况</w:t>
      </w:r>
    </w:p>
    <w:p w:rsidR="00813ED2" w:rsidRDefault="00813ED2" w:rsidP="00546C83">
      <w:pPr>
        <w:ind w:firstLine="640"/>
        <w:rPr>
          <w:color w:val="000000"/>
        </w:rPr>
      </w:pPr>
      <w:r>
        <w:rPr>
          <w:color w:val="000000"/>
        </w:rPr>
        <w:t>2020</w:t>
      </w:r>
      <w:r>
        <w:rPr>
          <w:rFonts w:hint="eastAsia"/>
          <w:color w:val="000000"/>
        </w:rPr>
        <w:t>年部门年初预算收入</w:t>
      </w:r>
      <w:r>
        <w:rPr>
          <w:color w:val="000000"/>
        </w:rPr>
        <w:t>922.23</w:t>
      </w:r>
      <w:r>
        <w:rPr>
          <w:rFonts w:hint="eastAsia"/>
          <w:color w:val="000000"/>
        </w:rPr>
        <w:t>万元，年内调整预算</w:t>
      </w:r>
      <w:r>
        <w:rPr>
          <w:color w:val="000000"/>
        </w:rPr>
        <w:t>168.74</w:t>
      </w:r>
      <w:r>
        <w:rPr>
          <w:rFonts w:hint="eastAsia"/>
          <w:color w:val="000000"/>
        </w:rPr>
        <w:t>万元，决算收入</w:t>
      </w:r>
      <w:r>
        <w:rPr>
          <w:color w:val="000000"/>
        </w:rPr>
        <w:t>1090.97</w:t>
      </w:r>
      <w:r>
        <w:rPr>
          <w:rFonts w:hint="eastAsia"/>
          <w:color w:val="000000"/>
        </w:rPr>
        <w:t>万元，其中：一般公共预算拨款</w:t>
      </w:r>
      <w:r>
        <w:rPr>
          <w:color w:val="000000"/>
        </w:rPr>
        <w:t>1078.67</w:t>
      </w:r>
      <w:r>
        <w:rPr>
          <w:rFonts w:hint="eastAsia"/>
          <w:color w:val="000000"/>
        </w:rPr>
        <w:t>万元，事业收入</w:t>
      </w:r>
      <w:r>
        <w:rPr>
          <w:color w:val="000000"/>
        </w:rPr>
        <w:t>12.30</w:t>
      </w:r>
      <w:r>
        <w:rPr>
          <w:rFonts w:hint="eastAsia"/>
          <w:color w:val="000000"/>
        </w:rPr>
        <w:t>万元，上年结转</w:t>
      </w:r>
      <w:r>
        <w:rPr>
          <w:color w:val="000000"/>
        </w:rPr>
        <w:t>104.88</w:t>
      </w:r>
      <w:r>
        <w:rPr>
          <w:rFonts w:hint="eastAsia"/>
          <w:color w:val="000000"/>
        </w:rPr>
        <w:t>万元，全年可执行预算合计</w:t>
      </w:r>
      <w:r>
        <w:rPr>
          <w:color w:val="000000"/>
        </w:rPr>
        <w:t>1195.85</w:t>
      </w:r>
      <w:r>
        <w:rPr>
          <w:rFonts w:hint="eastAsia"/>
          <w:color w:val="000000"/>
        </w:rPr>
        <w:t>万元。</w:t>
      </w:r>
    </w:p>
    <w:p w:rsidR="00813ED2" w:rsidRDefault="00813ED2" w:rsidP="00546C83">
      <w:pPr>
        <w:ind w:firstLine="640"/>
      </w:pPr>
      <w:r>
        <w:t>2020</w:t>
      </w:r>
      <w:r>
        <w:rPr>
          <w:rFonts w:hint="eastAsia"/>
        </w:rPr>
        <w:t>年部门年初预算支出</w:t>
      </w:r>
      <w:r>
        <w:t>922.23</w:t>
      </w:r>
      <w:r>
        <w:rPr>
          <w:rFonts w:hint="eastAsia"/>
        </w:rPr>
        <w:t>万元，其中：基本支出</w:t>
      </w:r>
      <w:r>
        <w:t>868.23</w:t>
      </w:r>
      <w:r>
        <w:rPr>
          <w:rFonts w:hint="eastAsia"/>
        </w:rPr>
        <w:t>万元，项目支出</w:t>
      </w:r>
      <w:r>
        <w:t>54</w:t>
      </w:r>
      <w:r>
        <w:rPr>
          <w:rFonts w:hint="eastAsia"/>
        </w:rPr>
        <w:t>万元。部门决算支出</w:t>
      </w:r>
      <w:r>
        <w:t>1187.47</w:t>
      </w:r>
      <w:r>
        <w:rPr>
          <w:rFonts w:hint="eastAsia"/>
        </w:rPr>
        <w:t>万元，其中：基本支出</w:t>
      </w:r>
      <w:r>
        <w:t>903.59</w:t>
      </w:r>
      <w:r>
        <w:rPr>
          <w:rFonts w:hint="eastAsia"/>
        </w:rPr>
        <w:t>万元，项目支出</w:t>
      </w:r>
      <w:r>
        <w:t>283.88</w:t>
      </w:r>
      <w:r>
        <w:rPr>
          <w:rFonts w:hint="eastAsia"/>
        </w:rPr>
        <w:t>万元。</w:t>
      </w:r>
    </w:p>
    <w:p w:rsidR="00813ED2" w:rsidRDefault="00813ED2" w:rsidP="00546C83">
      <w:pPr>
        <w:ind w:firstLine="640"/>
      </w:pPr>
      <w:r>
        <w:rPr>
          <w:rFonts w:hint="eastAsia"/>
        </w:rPr>
        <w:t>年末结余</w:t>
      </w:r>
      <w:r>
        <w:t>8.39</w:t>
      </w:r>
      <w:r>
        <w:rPr>
          <w:rFonts w:hint="eastAsia"/>
        </w:rPr>
        <w:t>万元，其中基本支出结余</w:t>
      </w:r>
      <w:r>
        <w:t>3.93</w:t>
      </w:r>
      <w:r>
        <w:rPr>
          <w:rFonts w:hint="eastAsia"/>
        </w:rPr>
        <w:t>万元、项目支出结余</w:t>
      </w:r>
      <w:r>
        <w:t>4.46</w:t>
      </w:r>
      <w:r>
        <w:rPr>
          <w:rFonts w:hint="eastAsia"/>
        </w:rPr>
        <w:t>万元。</w:t>
      </w:r>
    </w:p>
    <w:p w:rsidR="00813ED2" w:rsidRDefault="00813ED2" w:rsidP="00546C83">
      <w:pPr>
        <w:pStyle w:val="Heading2"/>
        <w:ind w:firstLine="640"/>
      </w:pPr>
      <w:bookmarkStart w:id="5" w:name="_Toc22977"/>
      <w:r>
        <w:rPr>
          <w:rFonts w:hint="eastAsia"/>
        </w:rPr>
        <w:t>（四）部门绩效目标</w:t>
      </w:r>
      <w:bookmarkEnd w:id="5"/>
    </w:p>
    <w:p w:rsidR="00813ED2" w:rsidRDefault="00813ED2">
      <w:pPr>
        <w:snapToGrid w:val="0"/>
        <w:ind w:firstLine="640"/>
        <w:rPr>
          <w:color w:val="000000"/>
          <w:szCs w:val="32"/>
        </w:rPr>
      </w:pPr>
      <w:r>
        <w:rPr>
          <w:color w:val="000000"/>
          <w:szCs w:val="32"/>
        </w:rPr>
        <w:t>1.</w:t>
      </w:r>
      <w:r>
        <w:rPr>
          <w:rFonts w:hint="eastAsia"/>
          <w:color w:val="000000"/>
          <w:szCs w:val="32"/>
        </w:rPr>
        <w:t>部门预算绩效总目标</w:t>
      </w:r>
    </w:p>
    <w:p w:rsidR="00813ED2" w:rsidRDefault="00813ED2">
      <w:pPr>
        <w:snapToGrid w:val="0"/>
        <w:ind w:firstLine="640"/>
        <w:rPr>
          <w:szCs w:val="32"/>
        </w:rPr>
      </w:pPr>
      <w:r>
        <w:rPr>
          <w:rFonts w:hint="eastAsia"/>
        </w:rPr>
        <w:t>市供销社</w:t>
      </w:r>
      <w:r>
        <w:rPr>
          <w:rFonts w:hint="eastAsia"/>
          <w:szCs w:val="32"/>
        </w:rPr>
        <w:t>坚持以习近平新时代中国特色社会主义思想为指导，坚持以党建为统领，坚持以深化供销合作社综合改革为主线，紧紧围绕乡村振兴和“开放强市、产业立市”战略，全面完成改革任务、大力发展茶叶产业、继续助力脱贫攻坚、不断强化机关党建、做优做强社办企业，为全面建成小康社会和农业农村现代化贡献力量。</w:t>
      </w:r>
    </w:p>
    <w:p w:rsidR="00813ED2" w:rsidRDefault="00813ED2">
      <w:pPr>
        <w:snapToGrid w:val="0"/>
        <w:ind w:firstLine="640"/>
        <w:rPr>
          <w:color w:val="000000"/>
          <w:szCs w:val="32"/>
        </w:rPr>
      </w:pPr>
      <w:r>
        <w:rPr>
          <w:color w:val="000000"/>
          <w:szCs w:val="32"/>
        </w:rPr>
        <w:t>2.</w:t>
      </w:r>
      <w:r>
        <w:rPr>
          <w:rFonts w:hint="eastAsia"/>
          <w:color w:val="000000"/>
          <w:szCs w:val="32"/>
        </w:rPr>
        <w:t>部门预算绩效具体目标</w:t>
      </w:r>
    </w:p>
    <w:p w:rsidR="00813ED2" w:rsidRDefault="00813ED2" w:rsidP="00546C83">
      <w:pPr>
        <w:ind w:firstLine="640"/>
      </w:pPr>
      <w:r>
        <w:rPr>
          <w:rFonts w:hint="eastAsia"/>
        </w:rPr>
        <w:t>（</w:t>
      </w:r>
      <w:r>
        <w:t>1</w:t>
      </w:r>
      <w:r>
        <w:rPr>
          <w:rFonts w:hint="eastAsia"/>
        </w:rPr>
        <w:t>）完成综合改革，健全基层组织体系</w:t>
      </w:r>
    </w:p>
    <w:p w:rsidR="00813ED2" w:rsidRDefault="00813ED2" w:rsidP="00546C83">
      <w:pPr>
        <w:ind w:firstLine="640"/>
      </w:pPr>
      <w:r>
        <w:rPr>
          <w:rFonts w:hint="eastAsia"/>
        </w:rPr>
        <w:t>①省</w:t>
      </w:r>
      <w:r>
        <w:rPr>
          <w:rFonts w:hint="eastAsia"/>
          <w:color w:val="000000"/>
        </w:rPr>
        <w:t>级</w:t>
      </w:r>
      <w:r>
        <w:rPr>
          <w:rFonts w:hint="eastAsia"/>
        </w:rPr>
        <w:t>供销社综合改革规范化县建设数量≥</w:t>
      </w:r>
      <w:r>
        <w:t>3</w:t>
      </w:r>
      <w:r>
        <w:rPr>
          <w:rFonts w:hint="eastAsia"/>
        </w:rPr>
        <w:t>个；供销社综合改革规范化县建设通过省相关部门质量达标率</w:t>
      </w:r>
      <w:r>
        <w:t>=100%</w:t>
      </w:r>
      <w:r>
        <w:rPr>
          <w:rFonts w:hint="eastAsia"/>
        </w:rPr>
        <w:t>；全省供销社综合改革规范化县建设及时率</w:t>
      </w:r>
      <w:r>
        <w:t>=100%</w:t>
      </w:r>
      <w:r>
        <w:rPr>
          <w:rFonts w:hint="eastAsia"/>
        </w:rPr>
        <w:t>；</w:t>
      </w:r>
    </w:p>
    <w:p w:rsidR="00813ED2" w:rsidRDefault="00813ED2" w:rsidP="00546C83">
      <w:pPr>
        <w:ind w:firstLine="640"/>
      </w:pPr>
      <w:r>
        <w:rPr>
          <w:rFonts w:hint="eastAsia"/>
        </w:rPr>
        <w:t>②薄弱社升级改造数量≥</w:t>
      </w:r>
      <w:r>
        <w:t>15</w:t>
      </w:r>
      <w:r>
        <w:rPr>
          <w:rFonts w:hint="eastAsia"/>
        </w:rPr>
        <w:t>个；薄弱社升级改造验收合格率＝</w:t>
      </w:r>
      <w:r>
        <w:t>100%</w:t>
      </w:r>
      <w:r>
        <w:rPr>
          <w:rFonts w:hint="eastAsia"/>
        </w:rPr>
        <w:t>；薄弱社升级改造及时率</w:t>
      </w:r>
      <w:r>
        <w:t>=100%</w:t>
      </w:r>
      <w:r>
        <w:rPr>
          <w:rFonts w:hint="eastAsia"/>
        </w:rPr>
        <w:t>；</w:t>
      </w:r>
    </w:p>
    <w:p w:rsidR="00813ED2" w:rsidRDefault="00813ED2" w:rsidP="00546C83">
      <w:pPr>
        <w:ind w:firstLine="640"/>
      </w:pPr>
      <w:r>
        <w:rPr>
          <w:rFonts w:hint="eastAsia"/>
        </w:rPr>
        <w:t>③乡镇（基层）供销社标杆社创建数量≥</w:t>
      </w:r>
      <w:r>
        <w:t>11</w:t>
      </w:r>
      <w:r>
        <w:rPr>
          <w:rFonts w:hint="eastAsia"/>
        </w:rPr>
        <w:t>个；标杆社创建达标率＝</w:t>
      </w:r>
      <w:r>
        <w:t>100%</w:t>
      </w:r>
      <w:r>
        <w:rPr>
          <w:rFonts w:hint="eastAsia"/>
        </w:rPr>
        <w:t>；</w:t>
      </w:r>
    </w:p>
    <w:p w:rsidR="00813ED2" w:rsidRDefault="00813ED2" w:rsidP="00546C83">
      <w:pPr>
        <w:ind w:firstLine="640"/>
      </w:pPr>
      <w:r>
        <w:rPr>
          <w:rFonts w:hint="eastAsia"/>
        </w:rPr>
        <w:t>④完善农村合作经济组织体系。</w:t>
      </w:r>
    </w:p>
    <w:p w:rsidR="00813ED2" w:rsidRDefault="00813ED2" w:rsidP="00546C83">
      <w:pPr>
        <w:ind w:firstLine="640"/>
      </w:pPr>
      <w:r>
        <w:rPr>
          <w:rFonts w:hint="eastAsia"/>
        </w:rPr>
        <w:t>（</w:t>
      </w:r>
      <w:r>
        <w:t>2</w:t>
      </w:r>
      <w:r>
        <w:rPr>
          <w:rFonts w:hint="eastAsia"/>
        </w:rPr>
        <w:t>）提升为农服务能力</w:t>
      </w:r>
    </w:p>
    <w:p w:rsidR="00813ED2" w:rsidRDefault="00813ED2" w:rsidP="00546C83">
      <w:pPr>
        <w:ind w:firstLine="640"/>
      </w:pPr>
      <w:r>
        <w:rPr>
          <w:rFonts w:hint="eastAsia"/>
        </w:rPr>
        <w:t>全市土地托管面积≥</w:t>
      </w:r>
      <w:r>
        <w:t>165</w:t>
      </w:r>
      <w:r>
        <w:rPr>
          <w:rFonts w:hint="eastAsia"/>
        </w:rPr>
        <w:t>万亩；土地托管服务达标率＝</w:t>
      </w:r>
      <w:r>
        <w:t>100%</w:t>
      </w:r>
      <w:r>
        <w:rPr>
          <w:rFonts w:hint="eastAsia"/>
        </w:rPr>
        <w:t>；大田托管农民增收额＝</w:t>
      </w:r>
      <w:r>
        <w:t>200</w:t>
      </w:r>
      <w:r>
        <w:rPr>
          <w:rFonts w:hint="eastAsia"/>
        </w:rPr>
        <w:t>元</w:t>
      </w:r>
      <w:r>
        <w:t>/</w:t>
      </w:r>
      <w:r>
        <w:rPr>
          <w:rFonts w:hint="eastAsia"/>
        </w:rPr>
        <w:t>亩；</w:t>
      </w:r>
    </w:p>
    <w:p w:rsidR="00813ED2" w:rsidRDefault="00813ED2" w:rsidP="00546C83">
      <w:pPr>
        <w:ind w:firstLine="640"/>
      </w:pPr>
      <w:r>
        <w:rPr>
          <w:rFonts w:hint="eastAsia"/>
        </w:rPr>
        <w:t>（</w:t>
      </w:r>
      <w:r>
        <w:t>3</w:t>
      </w:r>
      <w:r>
        <w:rPr>
          <w:rFonts w:hint="eastAsia"/>
        </w:rPr>
        <w:t>）高质量发展茶叶产业</w:t>
      </w:r>
    </w:p>
    <w:p w:rsidR="00813ED2" w:rsidRDefault="00813ED2" w:rsidP="00546C83">
      <w:pPr>
        <w:ind w:firstLine="640"/>
      </w:pPr>
      <w:r>
        <w:rPr>
          <w:rFonts w:hint="eastAsia"/>
        </w:rPr>
        <w:t>全市茶园面积≥</w:t>
      </w:r>
      <w:r>
        <w:t>35</w:t>
      </w:r>
      <w:r>
        <w:rPr>
          <w:rFonts w:hint="eastAsia"/>
        </w:rPr>
        <w:t>万亩；无性系良种面积≥</w:t>
      </w:r>
      <w:r>
        <w:t>21.5</w:t>
      </w:r>
      <w:r>
        <w:rPr>
          <w:rFonts w:hint="eastAsia"/>
        </w:rPr>
        <w:t>万亩；干毛茶产量≥</w:t>
      </w:r>
      <w:r>
        <w:t>5</w:t>
      </w:r>
      <w:r>
        <w:rPr>
          <w:rFonts w:hint="eastAsia"/>
        </w:rPr>
        <w:t>万吨；茶叶产业综合产值≥</w:t>
      </w:r>
      <w:r>
        <w:t>100</w:t>
      </w:r>
      <w:r>
        <w:rPr>
          <w:rFonts w:hint="eastAsia"/>
        </w:rPr>
        <w:t>亿元；茶叶每亩产值≥</w:t>
      </w:r>
      <w:r>
        <w:t>5000</w:t>
      </w:r>
      <w:r>
        <w:rPr>
          <w:rFonts w:hint="eastAsia"/>
        </w:rPr>
        <w:t>元；带动就近就业，缓解农村空巢老人及留守儿童问题；项目实施对农业生产污染的影响减少。</w:t>
      </w:r>
    </w:p>
    <w:p w:rsidR="00813ED2" w:rsidRDefault="00813ED2">
      <w:pPr>
        <w:ind w:firstLine="640"/>
      </w:pPr>
      <w:r>
        <w:rPr>
          <w:rFonts w:hint="eastAsia"/>
        </w:rPr>
        <w:t>（</w:t>
      </w:r>
      <w:r>
        <w:t>4</w:t>
      </w:r>
      <w:r>
        <w:rPr>
          <w:rFonts w:hint="eastAsia"/>
        </w:rPr>
        <w:t>）重点工作</w:t>
      </w:r>
    </w:p>
    <w:p w:rsidR="00813ED2" w:rsidRDefault="00813ED2" w:rsidP="00546C83">
      <w:pPr>
        <w:ind w:firstLine="640"/>
      </w:pPr>
      <w:r>
        <w:rPr>
          <w:rFonts w:hint="eastAsia"/>
        </w:rPr>
        <w:t>产业立市三年行动计划年度目标任务完成率＝</w:t>
      </w:r>
      <w:r>
        <w:t>100%</w:t>
      </w:r>
      <w:r>
        <w:rPr>
          <w:rFonts w:hint="eastAsia"/>
        </w:rPr>
        <w:t>；支持常德红茶区域品牌创建与推广；通过常德红茶地理标志认证。</w:t>
      </w:r>
    </w:p>
    <w:p w:rsidR="00813ED2" w:rsidRDefault="00813ED2">
      <w:pPr>
        <w:ind w:firstLineChars="0" w:firstLine="640"/>
      </w:pPr>
      <w:r>
        <w:rPr>
          <w:rFonts w:hint="eastAsia"/>
          <w:szCs w:val="32"/>
        </w:rPr>
        <w:t>（</w:t>
      </w:r>
      <w:r>
        <w:rPr>
          <w:szCs w:val="32"/>
        </w:rPr>
        <w:t>5</w:t>
      </w:r>
      <w:r>
        <w:rPr>
          <w:rFonts w:hint="eastAsia"/>
          <w:szCs w:val="32"/>
        </w:rPr>
        <w:t>）服务对象满意度</w:t>
      </w:r>
    </w:p>
    <w:p w:rsidR="00813ED2" w:rsidRDefault="00813ED2">
      <w:pPr>
        <w:ind w:firstLineChars="0" w:firstLine="640"/>
      </w:pPr>
      <w:r>
        <w:rPr>
          <w:rFonts w:hint="eastAsia"/>
        </w:rPr>
        <w:t>茶叶企业满意度</w:t>
      </w:r>
      <w:r>
        <w:t>90%</w:t>
      </w:r>
      <w:r>
        <w:rPr>
          <w:rFonts w:hint="eastAsia"/>
        </w:rPr>
        <w:t>以上，群众满意度</w:t>
      </w:r>
      <w:r>
        <w:t>90%</w:t>
      </w:r>
      <w:r>
        <w:rPr>
          <w:rFonts w:hint="eastAsia"/>
        </w:rPr>
        <w:t>以上。</w:t>
      </w:r>
    </w:p>
    <w:p w:rsidR="00813ED2" w:rsidRDefault="00813ED2" w:rsidP="00546C83">
      <w:pPr>
        <w:pStyle w:val="Heading1"/>
        <w:ind w:firstLine="640"/>
      </w:pPr>
      <w:bookmarkStart w:id="6" w:name="_Toc12512"/>
      <w:r>
        <w:rPr>
          <w:rFonts w:hint="eastAsia"/>
        </w:rPr>
        <w:t>二、一般公共预算支出情况</w:t>
      </w:r>
      <w:bookmarkEnd w:id="6"/>
    </w:p>
    <w:p w:rsidR="00813ED2" w:rsidRDefault="00813ED2" w:rsidP="00546C83">
      <w:pPr>
        <w:pStyle w:val="Heading2"/>
        <w:ind w:firstLine="640"/>
      </w:pPr>
      <w:bookmarkStart w:id="7" w:name="_Toc5554"/>
      <w:r>
        <w:rPr>
          <w:rFonts w:hint="eastAsia"/>
        </w:rPr>
        <w:t>（一）基本支出情况</w:t>
      </w:r>
      <w:bookmarkEnd w:id="7"/>
    </w:p>
    <w:p w:rsidR="00813ED2" w:rsidRDefault="00813ED2">
      <w:pPr>
        <w:ind w:firstLineChars="0" w:firstLine="640"/>
        <w:rPr>
          <w:color w:val="000000"/>
        </w:rPr>
      </w:pPr>
      <w:r>
        <w:rPr>
          <w:color w:val="000000"/>
        </w:rPr>
        <w:t>1.</w:t>
      </w:r>
      <w:r>
        <w:rPr>
          <w:rFonts w:hint="eastAsia"/>
          <w:color w:val="000000"/>
        </w:rPr>
        <w:t>基本支出预决算情况</w:t>
      </w:r>
    </w:p>
    <w:p w:rsidR="00813ED2" w:rsidRDefault="00813ED2">
      <w:pPr>
        <w:ind w:firstLineChars="0" w:firstLine="640"/>
      </w:pPr>
      <w:r>
        <w:t>2020</w:t>
      </w:r>
      <w:r>
        <w:rPr>
          <w:rFonts w:hint="eastAsia"/>
        </w:rPr>
        <w:t>年基本支出年初预算</w:t>
      </w:r>
      <w:r>
        <w:t>868.23</w:t>
      </w:r>
      <w:r>
        <w:rPr>
          <w:rFonts w:hint="eastAsia"/>
        </w:rPr>
        <w:t>万元，其中：工资福利支出</w:t>
      </w:r>
      <w:r>
        <w:t>538.94</w:t>
      </w:r>
      <w:r>
        <w:rPr>
          <w:rFonts w:hint="eastAsia"/>
        </w:rPr>
        <w:t>万元、一般商品和服务支出</w:t>
      </w:r>
      <w:r>
        <w:t>157.94</w:t>
      </w:r>
      <w:r>
        <w:rPr>
          <w:rFonts w:hint="eastAsia"/>
        </w:rPr>
        <w:t>万元、对个人和家庭补助</w:t>
      </w:r>
      <w:r>
        <w:t>171.35</w:t>
      </w:r>
      <w:r>
        <w:rPr>
          <w:rFonts w:hint="eastAsia"/>
        </w:rPr>
        <w:t>万元。上年结转</w:t>
      </w:r>
      <w:r>
        <w:t>4.33</w:t>
      </w:r>
      <w:r>
        <w:rPr>
          <w:rFonts w:hint="eastAsia"/>
        </w:rPr>
        <w:t>万元，年内调整预算</w:t>
      </w:r>
      <w:r>
        <w:t>34.96</w:t>
      </w:r>
      <w:r>
        <w:rPr>
          <w:rFonts w:hint="eastAsia"/>
        </w:rPr>
        <w:t>万元，全年可执行预算合计</w:t>
      </w:r>
      <w:r>
        <w:t>907.52</w:t>
      </w:r>
      <w:r>
        <w:rPr>
          <w:rFonts w:hint="eastAsia"/>
        </w:rPr>
        <w:t>万元。</w:t>
      </w:r>
    </w:p>
    <w:p w:rsidR="00813ED2" w:rsidRPr="00546C83" w:rsidRDefault="00813ED2" w:rsidP="00EA6ACD">
      <w:pPr>
        <w:ind w:firstLineChars="0" w:firstLine="640"/>
      </w:pPr>
      <w:r>
        <w:t>2020</w:t>
      </w:r>
      <w:r>
        <w:rPr>
          <w:rFonts w:hint="eastAsia"/>
        </w:rPr>
        <w:t>年基本支出决算</w:t>
      </w:r>
      <w:r>
        <w:t>903.59</w:t>
      </w:r>
      <w:r>
        <w:rPr>
          <w:rFonts w:hint="eastAsia"/>
        </w:rPr>
        <w:t>万元，其中：工资福利支出</w:t>
      </w:r>
      <w:r>
        <w:t>599.73</w:t>
      </w:r>
      <w:r>
        <w:rPr>
          <w:rFonts w:hint="eastAsia"/>
        </w:rPr>
        <w:t>万元、一般商品和服务支出</w:t>
      </w:r>
      <w:r>
        <w:t>99.60</w:t>
      </w:r>
      <w:r>
        <w:rPr>
          <w:rFonts w:hint="eastAsia"/>
        </w:rPr>
        <w:t>万元、对个人和家庭补助</w:t>
      </w:r>
      <w:r>
        <w:t>204.26</w:t>
      </w:r>
      <w:r>
        <w:rPr>
          <w:rFonts w:hint="eastAsia"/>
        </w:rPr>
        <w:t>万元。年末结余</w:t>
      </w:r>
      <w:r>
        <w:t>3.93</w:t>
      </w:r>
      <w:r>
        <w:rPr>
          <w:rFonts w:hint="eastAsia"/>
        </w:rPr>
        <w:t>万元。</w:t>
      </w:r>
    </w:p>
    <w:p w:rsidR="00813ED2" w:rsidRDefault="00813ED2">
      <w:pPr>
        <w:snapToGrid w:val="0"/>
        <w:ind w:firstLine="640"/>
      </w:pPr>
      <w:r>
        <w:rPr>
          <w:szCs w:val="32"/>
        </w:rPr>
        <w:t>2.</w:t>
      </w:r>
      <w:r>
        <w:rPr>
          <w:rFonts w:hint="eastAsia"/>
          <w:szCs w:val="32"/>
        </w:rPr>
        <w:t>基本支出决算与预算数、上年数对比情况</w:t>
      </w:r>
      <w:r>
        <w:t xml:space="preserve">                                     </w:t>
      </w:r>
    </w:p>
    <w:p w:rsidR="00813ED2" w:rsidRDefault="00813ED2">
      <w:pPr>
        <w:ind w:firstLine="480"/>
        <w:jc w:val="right"/>
      </w:pPr>
      <w:r>
        <w:rPr>
          <w:rFonts w:hint="eastAsia"/>
          <w:sz w:val="24"/>
        </w:rPr>
        <w:t>金额单位：万元</w:t>
      </w:r>
    </w:p>
    <w:tbl>
      <w:tblPr>
        <w:tblW w:w="5642" w:type="pct"/>
        <w:tblInd w:w="-569" w:type="dxa"/>
        <w:tblLayout w:type="fixed"/>
        <w:tblLook w:val="00A0"/>
      </w:tblPr>
      <w:tblGrid>
        <w:gridCol w:w="636"/>
        <w:gridCol w:w="1588"/>
        <w:gridCol w:w="1011"/>
        <w:gridCol w:w="965"/>
        <w:gridCol w:w="916"/>
        <w:gridCol w:w="1058"/>
        <w:gridCol w:w="1092"/>
        <w:gridCol w:w="1140"/>
        <w:gridCol w:w="1210"/>
      </w:tblGrid>
      <w:tr w:rsidR="00813ED2">
        <w:trPr>
          <w:trHeight w:val="439"/>
        </w:trPr>
        <w:tc>
          <w:tcPr>
            <w:tcW w:w="330"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序号</w:t>
            </w:r>
          </w:p>
        </w:tc>
        <w:tc>
          <w:tcPr>
            <w:tcW w:w="825"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项目</w:t>
            </w:r>
          </w:p>
        </w:tc>
        <w:tc>
          <w:tcPr>
            <w:tcW w:w="525"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2019</w:t>
            </w:r>
            <w:r>
              <w:rPr>
                <w:rFonts w:ascii="仿宋" w:hAnsi="仿宋" w:cs="仿宋" w:hint="eastAsia"/>
                <w:color w:val="000000"/>
                <w:kern w:val="0"/>
                <w:sz w:val="24"/>
                <w:lang/>
              </w:rPr>
              <w:t>年</w:t>
            </w:r>
            <w:r>
              <w:rPr>
                <w:rFonts w:ascii="仿宋" w:cs="仿宋"/>
                <w:color w:val="000000"/>
                <w:kern w:val="0"/>
                <w:sz w:val="24"/>
                <w:lang/>
              </w:rPr>
              <w:br/>
            </w:r>
            <w:r>
              <w:rPr>
                <w:rFonts w:ascii="仿宋" w:hAnsi="仿宋" w:cs="仿宋" w:hint="eastAsia"/>
                <w:color w:val="000000"/>
                <w:kern w:val="0"/>
                <w:sz w:val="24"/>
                <w:lang/>
              </w:rPr>
              <w:t>决算</w:t>
            </w:r>
          </w:p>
        </w:tc>
        <w:tc>
          <w:tcPr>
            <w:tcW w:w="501"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w:t>
            </w:r>
            <w:r>
              <w:rPr>
                <w:rFonts w:ascii="仿宋" w:cs="仿宋"/>
                <w:color w:val="000000"/>
                <w:kern w:val="0"/>
                <w:sz w:val="24"/>
                <w:lang/>
              </w:rPr>
              <w:br/>
            </w:r>
            <w:r>
              <w:rPr>
                <w:rFonts w:ascii="仿宋" w:hAnsi="仿宋" w:cs="仿宋" w:hint="eastAsia"/>
                <w:color w:val="000000"/>
                <w:kern w:val="0"/>
                <w:sz w:val="24"/>
                <w:lang/>
              </w:rPr>
              <w:t>预算</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w:t>
            </w:r>
            <w:r>
              <w:rPr>
                <w:rFonts w:ascii="仿宋" w:cs="仿宋"/>
                <w:color w:val="000000"/>
                <w:kern w:val="0"/>
                <w:sz w:val="24"/>
                <w:lang/>
              </w:rPr>
              <w:br/>
            </w:r>
            <w:r>
              <w:rPr>
                <w:rFonts w:ascii="仿宋" w:hAnsi="仿宋" w:cs="仿宋" w:hint="eastAsia"/>
                <w:color w:val="000000"/>
                <w:kern w:val="0"/>
                <w:sz w:val="24"/>
                <w:lang/>
              </w:rPr>
              <w:t>决算</w:t>
            </w:r>
          </w:p>
        </w:tc>
        <w:tc>
          <w:tcPr>
            <w:tcW w:w="1118" w:type="pct"/>
            <w:gridSpan w:val="2"/>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年决算较年初预算增</w:t>
            </w:r>
            <w:r>
              <w:rPr>
                <w:rFonts w:ascii="仿宋" w:hAnsi="仿宋" w:cs="仿宋"/>
                <w:color w:val="000000"/>
                <w:kern w:val="0"/>
                <w:sz w:val="24"/>
                <w:lang/>
              </w:rPr>
              <w:t>+</w:t>
            </w:r>
            <w:r>
              <w:rPr>
                <w:rFonts w:ascii="仿宋" w:hAnsi="仿宋" w:cs="仿宋" w:hint="eastAsia"/>
                <w:color w:val="000000"/>
                <w:kern w:val="0"/>
                <w:sz w:val="24"/>
                <w:lang/>
              </w:rPr>
              <w:t>（减</w:t>
            </w:r>
            <w:r>
              <w:rPr>
                <w:rFonts w:ascii="仿宋" w:cs="仿宋"/>
                <w:color w:val="000000"/>
                <w:kern w:val="0"/>
                <w:sz w:val="24"/>
                <w:lang/>
              </w:rPr>
              <w:t>-</w:t>
            </w:r>
            <w:r>
              <w:rPr>
                <w:rFonts w:ascii="仿宋" w:hAnsi="仿宋" w:cs="仿宋" w:hint="eastAsia"/>
                <w:color w:val="000000"/>
                <w:kern w:val="0"/>
                <w:sz w:val="24"/>
                <w:lang/>
              </w:rPr>
              <w:t>）</w:t>
            </w:r>
          </w:p>
        </w:tc>
        <w:tc>
          <w:tcPr>
            <w:tcW w:w="1222" w:type="pct"/>
            <w:gridSpan w:val="2"/>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年决算较上年决算增</w:t>
            </w:r>
            <w:r>
              <w:rPr>
                <w:rFonts w:ascii="仿宋" w:hAnsi="仿宋" w:cs="仿宋"/>
                <w:color w:val="000000"/>
                <w:kern w:val="0"/>
                <w:sz w:val="24"/>
                <w:lang/>
              </w:rPr>
              <w:t>+</w:t>
            </w:r>
            <w:r>
              <w:rPr>
                <w:rFonts w:ascii="仿宋" w:hAnsi="仿宋" w:cs="仿宋" w:hint="eastAsia"/>
                <w:color w:val="000000"/>
                <w:kern w:val="0"/>
                <w:sz w:val="24"/>
                <w:lang/>
              </w:rPr>
              <w:t>（减</w:t>
            </w:r>
            <w:r>
              <w:rPr>
                <w:rFonts w:ascii="仿宋" w:cs="仿宋"/>
                <w:color w:val="000000"/>
                <w:kern w:val="0"/>
                <w:sz w:val="24"/>
                <w:lang/>
              </w:rPr>
              <w:t>-</w:t>
            </w:r>
            <w:r>
              <w:rPr>
                <w:rFonts w:ascii="仿宋" w:hAnsi="仿宋" w:cs="仿宋" w:hint="eastAsia"/>
                <w:color w:val="000000"/>
                <w:kern w:val="0"/>
                <w:sz w:val="24"/>
                <w:lang/>
              </w:rPr>
              <w:t>）</w:t>
            </w:r>
          </w:p>
        </w:tc>
      </w:tr>
      <w:tr w:rsidR="00813ED2">
        <w:trPr>
          <w:trHeight w:val="439"/>
        </w:trPr>
        <w:tc>
          <w:tcPr>
            <w:tcW w:w="330"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825"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25"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01"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1118" w:type="pct"/>
            <w:gridSpan w:val="2"/>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1222" w:type="pct"/>
            <w:gridSpan w:val="2"/>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r>
      <w:tr w:rsidR="00813ED2">
        <w:trPr>
          <w:trHeight w:val="315"/>
        </w:trPr>
        <w:tc>
          <w:tcPr>
            <w:tcW w:w="330"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825"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25"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01"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金额</w:t>
            </w:r>
          </w:p>
        </w:tc>
        <w:tc>
          <w:tcPr>
            <w:tcW w:w="56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比例</w:t>
            </w:r>
          </w:p>
        </w:tc>
        <w:tc>
          <w:tcPr>
            <w:tcW w:w="59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金额</w:t>
            </w:r>
          </w:p>
        </w:tc>
        <w:tc>
          <w:tcPr>
            <w:tcW w:w="62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比例</w:t>
            </w:r>
          </w:p>
        </w:tc>
      </w:tr>
      <w:tr w:rsidR="00813ED2">
        <w:trPr>
          <w:trHeight w:val="567"/>
        </w:trPr>
        <w:tc>
          <w:tcPr>
            <w:tcW w:w="33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8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工资福利支出</w:t>
            </w:r>
          </w:p>
        </w:tc>
        <w:tc>
          <w:tcPr>
            <w:tcW w:w="5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483</w:t>
            </w:r>
            <w:r>
              <w:rPr>
                <w:rFonts w:ascii="仿宋" w:cs="仿宋"/>
                <w:color w:val="000000"/>
                <w:kern w:val="0"/>
                <w:sz w:val="24"/>
                <w:lang/>
              </w:rPr>
              <w:t>.</w:t>
            </w:r>
            <w:r>
              <w:rPr>
                <w:rFonts w:cs="仿宋"/>
                <w:color w:val="000000"/>
                <w:kern w:val="0"/>
                <w:sz w:val="24"/>
                <w:lang/>
              </w:rPr>
              <w:t>45</w:t>
            </w:r>
          </w:p>
        </w:tc>
        <w:tc>
          <w:tcPr>
            <w:tcW w:w="50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538</w:t>
            </w:r>
            <w:r>
              <w:rPr>
                <w:rFonts w:ascii="仿宋" w:cs="仿宋"/>
                <w:color w:val="000000"/>
                <w:kern w:val="0"/>
                <w:sz w:val="24"/>
                <w:lang/>
              </w:rPr>
              <w:t>.</w:t>
            </w:r>
            <w:r>
              <w:rPr>
                <w:rFonts w:cs="仿宋"/>
                <w:color w:val="000000"/>
                <w:kern w:val="0"/>
                <w:sz w:val="24"/>
                <w:lang/>
              </w:rPr>
              <w:t>94</w:t>
            </w:r>
          </w:p>
        </w:tc>
        <w:tc>
          <w:tcPr>
            <w:tcW w:w="476"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599</w:t>
            </w:r>
            <w:r>
              <w:rPr>
                <w:rFonts w:ascii="仿宋" w:cs="仿宋"/>
                <w:color w:val="000000"/>
                <w:kern w:val="0"/>
                <w:sz w:val="24"/>
                <w:lang/>
              </w:rPr>
              <w:t>.</w:t>
            </w:r>
            <w:r>
              <w:rPr>
                <w:rFonts w:cs="仿宋"/>
                <w:color w:val="000000"/>
                <w:kern w:val="0"/>
                <w:sz w:val="24"/>
                <w:lang/>
              </w:rPr>
              <w:t>73</w:t>
            </w:r>
          </w:p>
        </w:tc>
        <w:tc>
          <w:tcPr>
            <w:tcW w:w="55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60</w:t>
            </w:r>
            <w:r>
              <w:rPr>
                <w:rFonts w:ascii="仿宋" w:cs="仿宋"/>
                <w:color w:val="000000"/>
                <w:kern w:val="0"/>
                <w:sz w:val="24"/>
                <w:lang/>
              </w:rPr>
              <w:t>.</w:t>
            </w:r>
            <w:r>
              <w:rPr>
                <w:rFonts w:cs="仿宋"/>
                <w:color w:val="000000"/>
                <w:kern w:val="0"/>
                <w:sz w:val="24"/>
                <w:lang/>
              </w:rPr>
              <w:t>79</w:t>
            </w:r>
          </w:p>
        </w:tc>
        <w:tc>
          <w:tcPr>
            <w:tcW w:w="56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11</w:t>
            </w:r>
            <w:r>
              <w:rPr>
                <w:rFonts w:ascii="仿宋" w:cs="仿宋"/>
                <w:color w:val="000000"/>
                <w:kern w:val="0"/>
                <w:sz w:val="24"/>
                <w:lang/>
              </w:rPr>
              <w:t>.</w:t>
            </w:r>
            <w:r>
              <w:rPr>
                <w:rFonts w:cs="仿宋"/>
                <w:color w:val="000000"/>
                <w:kern w:val="0"/>
                <w:sz w:val="24"/>
                <w:lang/>
              </w:rPr>
              <w:t>28</w:t>
            </w:r>
            <w:r>
              <w:rPr>
                <w:rFonts w:ascii="仿宋" w:hAnsi="仿宋" w:cs="仿宋"/>
                <w:color w:val="000000"/>
                <w:kern w:val="0"/>
                <w:sz w:val="24"/>
                <w:lang/>
              </w:rPr>
              <w:t>%</w:t>
            </w:r>
          </w:p>
        </w:tc>
        <w:tc>
          <w:tcPr>
            <w:tcW w:w="59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116</w:t>
            </w:r>
            <w:r>
              <w:rPr>
                <w:rFonts w:ascii="仿宋" w:cs="仿宋"/>
                <w:color w:val="000000"/>
                <w:kern w:val="0"/>
                <w:sz w:val="24"/>
                <w:lang/>
              </w:rPr>
              <w:t>.</w:t>
            </w:r>
            <w:r>
              <w:rPr>
                <w:rFonts w:cs="仿宋"/>
                <w:color w:val="000000"/>
                <w:kern w:val="0"/>
                <w:sz w:val="24"/>
                <w:lang/>
              </w:rPr>
              <w:t>28</w:t>
            </w:r>
          </w:p>
        </w:tc>
        <w:tc>
          <w:tcPr>
            <w:tcW w:w="62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24</w:t>
            </w:r>
            <w:r>
              <w:rPr>
                <w:rFonts w:ascii="仿宋" w:cs="仿宋"/>
                <w:color w:val="000000"/>
                <w:kern w:val="0"/>
                <w:sz w:val="24"/>
                <w:lang/>
              </w:rPr>
              <w:t>.</w:t>
            </w:r>
            <w:r>
              <w:rPr>
                <w:rFonts w:cs="仿宋"/>
                <w:color w:val="000000"/>
                <w:kern w:val="0"/>
                <w:sz w:val="24"/>
                <w:lang/>
              </w:rPr>
              <w:t>05</w:t>
            </w:r>
            <w:r>
              <w:rPr>
                <w:rFonts w:ascii="仿宋" w:hAnsi="仿宋" w:cs="仿宋"/>
                <w:color w:val="000000"/>
                <w:kern w:val="0"/>
                <w:sz w:val="24"/>
                <w:lang/>
              </w:rPr>
              <w:t>%</w:t>
            </w:r>
          </w:p>
        </w:tc>
      </w:tr>
      <w:tr w:rsidR="00813ED2">
        <w:trPr>
          <w:trHeight w:val="567"/>
        </w:trPr>
        <w:tc>
          <w:tcPr>
            <w:tcW w:w="33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8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一般商品和服务支出</w:t>
            </w:r>
          </w:p>
        </w:tc>
        <w:tc>
          <w:tcPr>
            <w:tcW w:w="5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107</w:t>
            </w:r>
            <w:r>
              <w:rPr>
                <w:rFonts w:ascii="仿宋" w:cs="仿宋"/>
                <w:color w:val="000000"/>
                <w:kern w:val="0"/>
                <w:sz w:val="24"/>
                <w:lang/>
              </w:rPr>
              <w:t>.</w:t>
            </w:r>
            <w:r>
              <w:rPr>
                <w:rFonts w:cs="仿宋"/>
                <w:color w:val="000000"/>
                <w:kern w:val="0"/>
                <w:sz w:val="24"/>
                <w:lang/>
              </w:rPr>
              <w:t>52</w:t>
            </w:r>
          </w:p>
        </w:tc>
        <w:tc>
          <w:tcPr>
            <w:tcW w:w="50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157</w:t>
            </w:r>
            <w:r>
              <w:rPr>
                <w:rFonts w:ascii="仿宋" w:cs="仿宋"/>
                <w:color w:val="000000"/>
                <w:kern w:val="0"/>
                <w:sz w:val="24"/>
                <w:lang/>
              </w:rPr>
              <w:t>.</w:t>
            </w:r>
            <w:r>
              <w:rPr>
                <w:rFonts w:cs="仿宋"/>
                <w:color w:val="000000"/>
                <w:kern w:val="0"/>
                <w:sz w:val="24"/>
                <w:lang/>
              </w:rPr>
              <w:t>94</w:t>
            </w:r>
          </w:p>
        </w:tc>
        <w:tc>
          <w:tcPr>
            <w:tcW w:w="476"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99</w:t>
            </w:r>
            <w:r>
              <w:rPr>
                <w:rFonts w:ascii="仿宋" w:cs="仿宋"/>
                <w:color w:val="000000"/>
                <w:kern w:val="0"/>
                <w:sz w:val="24"/>
                <w:lang/>
              </w:rPr>
              <w:t>.</w:t>
            </w:r>
            <w:r>
              <w:rPr>
                <w:rFonts w:cs="仿宋"/>
                <w:color w:val="000000"/>
                <w:kern w:val="0"/>
                <w:sz w:val="24"/>
                <w:lang/>
              </w:rPr>
              <w:t>60</w:t>
            </w:r>
          </w:p>
        </w:tc>
        <w:tc>
          <w:tcPr>
            <w:tcW w:w="55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58</w:t>
            </w:r>
            <w:r>
              <w:rPr>
                <w:rFonts w:ascii="仿宋" w:cs="仿宋"/>
                <w:color w:val="000000"/>
                <w:kern w:val="0"/>
                <w:sz w:val="24"/>
                <w:lang/>
              </w:rPr>
              <w:t>.</w:t>
            </w:r>
            <w:r>
              <w:rPr>
                <w:rFonts w:cs="仿宋"/>
                <w:color w:val="000000"/>
                <w:kern w:val="0"/>
                <w:sz w:val="24"/>
                <w:lang/>
              </w:rPr>
              <w:t>34</w:t>
            </w:r>
          </w:p>
        </w:tc>
        <w:tc>
          <w:tcPr>
            <w:tcW w:w="56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36</w:t>
            </w:r>
            <w:r>
              <w:rPr>
                <w:rFonts w:ascii="仿宋" w:cs="仿宋"/>
                <w:color w:val="000000"/>
                <w:kern w:val="0"/>
                <w:sz w:val="24"/>
                <w:lang/>
              </w:rPr>
              <w:t>.</w:t>
            </w:r>
            <w:r>
              <w:rPr>
                <w:rFonts w:cs="仿宋"/>
                <w:color w:val="000000"/>
                <w:kern w:val="0"/>
                <w:sz w:val="24"/>
                <w:lang/>
              </w:rPr>
              <w:t>94</w:t>
            </w:r>
            <w:r>
              <w:rPr>
                <w:rFonts w:ascii="仿宋" w:hAnsi="仿宋" w:cs="仿宋"/>
                <w:color w:val="000000"/>
                <w:kern w:val="0"/>
                <w:sz w:val="24"/>
                <w:lang/>
              </w:rPr>
              <w:t>%</w:t>
            </w:r>
          </w:p>
        </w:tc>
        <w:tc>
          <w:tcPr>
            <w:tcW w:w="59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7</w:t>
            </w:r>
            <w:r>
              <w:rPr>
                <w:rFonts w:ascii="仿宋" w:cs="仿宋"/>
                <w:color w:val="000000"/>
                <w:kern w:val="0"/>
                <w:sz w:val="24"/>
                <w:lang/>
              </w:rPr>
              <w:t>.</w:t>
            </w:r>
            <w:r>
              <w:rPr>
                <w:rFonts w:cs="仿宋"/>
                <w:color w:val="000000"/>
                <w:kern w:val="0"/>
                <w:sz w:val="24"/>
                <w:lang/>
              </w:rPr>
              <w:t>92</w:t>
            </w:r>
          </w:p>
        </w:tc>
        <w:tc>
          <w:tcPr>
            <w:tcW w:w="62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7</w:t>
            </w:r>
            <w:r>
              <w:rPr>
                <w:rFonts w:ascii="仿宋" w:cs="仿宋"/>
                <w:color w:val="000000"/>
                <w:kern w:val="0"/>
                <w:sz w:val="24"/>
                <w:lang/>
              </w:rPr>
              <w:t>.</w:t>
            </w:r>
            <w:r>
              <w:rPr>
                <w:rFonts w:cs="仿宋"/>
                <w:color w:val="000000"/>
                <w:kern w:val="0"/>
                <w:sz w:val="24"/>
                <w:lang/>
              </w:rPr>
              <w:t>37</w:t>
            </w:r>
            <w:r>
              <w:rPr>
                <w:rFonts w:ascii="仿宋" w:hAnsi="仿宋" w:cs="仿宋"/>
                <w:color w:val="000000"/>
                <w:kern w:val="0"/>
                <w:sz w:val="24"/>
                <w:lang/>
              </w:rPr>
              <w:t>%</w:t>
            </w:r>
          </w:p>
        </w:tc>
      </w:tr>
      <w:tr w:rsidR="00813ED2">
        <w:trPr>
          <w:trHeight w:val="567"/>
        </w:trPr>
        <w:tc>
          <w:tcPr>
            <w:tcW w:w="33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8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对个人和家庭补助</w:t>
            </w:r>
          </w:p>
        </w:tc>
        <w:tc>
          <w:tcPr>
            <w:tcW w:w="5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178</w:t>
            </w:r>
            <w:r>
              <w:rPr>
                <w:rFonts w:ascii="仿宋" w:cs="仿宋"/>
                <w:color w:val="000000"/>
                <w:kern w:val="0"/>
                <w:sz w:val="24"/>
                <w:lang/>
              </w:rPr>
              <w:t>.</w:t>
            </w:r>
            <w:r>
              <w:rPr>
                <w:rFonts w:cs="仿宋"/>
                <w:color w:val="000000"/>
                <w:kern w:val="0"/>
                <w:sz w:val="24"/>
                <w:lang/>
              </w:rPr>
              <w:t>64</w:t>
            </w:r>
          </w:p>
        </w:tc>
        <w:tc>
          <w:tcPr>
            <w:tcW w:w="50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171</w:t>
            </w:r>
            <w:r>
              <w:rPr>
                <w:rFonts w:ascii="仿宋" w:cs="仿宋"/>
                <w:color w:val="000000"/>
                <w:kern w:val="0"/>
                <w:sz w:val="24"/>
                <w:lang/>
              </w:rPr>
              <w:t>.</w:t>
            </w:r>
            <w:r>
              <w:rPr>
                <w:rFonts w:cs="仿宋"/>
                <w:color w:val="000000"/>
                <w:kern w:val="0"/>
                <w:sz w:val="24"/>
                <w:lang/>
              </w:rPr>
              <w:t>35</w:t>
            </w:r>
          </w:p>
        </w:tc>
        <w:tc>
          <w:tcPr>
            <w:tcW w:w="476"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204</w:t>
            </w:r>
            <w:r>
              <w:rPr>
                <w:rFonts w:ascii="仿宋" w:cs="仿宋"/>
                <w:color w:val="000000"/>
                <w:kern w:val="0"/>
                <w:sz w:val="24"/>
                <w:lang/>
              </w:rPr>
              <w:t>.</w:t>
            </w:r>
            <w:r>
              <w:rPr>
                <w:rFonts w:cs="仿宋"/>
                <w:color w:val="000000"/>
                <w:kern w:val="0"/>
                <w:sz w:val="24"/>
                <w:lang/>
              </w:rPr>
              <w:t>26</w:t>
            </w:r>
          </w:p>
        </w:tc>
        <w:tc>
          <w:tcPr>
            <w:tcW w:w="55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32</w:t>
            </w:r>
            <w:r>
              <w:rPr>
                <w:rFonts w:ascii="仿宋" w:cs="仿宋"/>
                <w:color w:val="000000"/>
                <w:kern w:val="0"/>
                <w:sz w:val="24"/>
                <w:lang/>
              </w:rPr>
              <w:t>.</w:t>
            </w:r>
            <w:r>
              <w:rPr>
                <w:rFonts w:cs="仿宋"/>
                <w:color w:val="000000"/>
                <w:kern w:val="0"/>
                <w:sz w:val="24"/>
                <w:lang/>
              </w:rPr>
              <w:t>91</w:t>
            </w:r>
          </w:p>
        </w:tc>
        <w:tc>
          <w:tcPr>
            <w:tcW w:w="56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19</w:t>
            </w:r>
            <w:r>
              <w:rPr>
                <w:rFonts w:ascii="仿宋" w:cs="仿宋"/>
                <w:color w:val="000000"/>
                <w:kern w:val="0"/>
                <w:sz w:val="24"/>
                <w:lang/>
              </w:rPr>
              <w:t>.</w:t>
            </w:r>
            <w:r>
              <w:rPr>
                <w:rFonts w:cs="仿宋"/>
                <w:color w:val="000000"/>
                <w:kern w:val="0"/>
                <w:sz w:val="24"/>
                <w:lang/>
              </w:rPr>
              <w:t>21</w:t>
            </w:r>
            <w:r>
              <w:rPr>
                <w:rFonts w:ascii="仿宋" w:hAnsi="仿宋" w:cs="仿宋"/>
                <w:color w:val="000000"/>
                <w:kern w:val="0"/>
                <w:sz w:val="24"/>
                <w:lang/>
              </w:rPr>
              <w:t>%</w:t>
            </w:r>
          </w:p>
        </w:tc>
        <w:tc>
          <w:tcPr>
            <w:tcW w:w="59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25</w:t>
            </w:r>
            <w:r>
              <w:rPr>
                <w:rFonts w:ascii="仿宋" w:cs="仿宋"/>
                <w:color w:val="000000"/>
                <w:kern w:val="0"/>
                <w:sz w:val="24"/>
                <w:lang/>
              </w:rPr>
              <w:t>.</w:t>
            </w:r>
            <w:r>
              <w:rPr>
                <w:rFonts w:cs="仿宋"/>
                <w:color w:val="000000"/>
                <w:kern w:val="0"/>
                <w:sz w:val="24"/>
                <w:lang/>
              </w:rPr>
              <w:t>62</w:t>
            </w:r>
          </w:p>
        </w:tc>
        <w:tc>
          <w:tcPr>
            <w:tcW w:w="62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14</w:t>
            </w:r>
            <w:r>
              <w:rPr>
                <w:rFonts w:ascii="仿宋" w:cs="仿宋"/>
                <w:color w:val="000000"/>
                <w:kern w:val="0"/>
                <w:sz w:val="24"/>
                <w:lang/>
              </w:rPr>
              <w:t>.</w:t>
            </w:r>
            <w:r>
              <w:rPr>
                <w:rFonts w:cs="仿宋"/>
                <w:color w:val="000000"/>
                <w:kern w:val="0"/>
                <w:sz w:val="24"/>
                <w:lang/>
              </w:rPr>
              <w:t>34</w:t>
            </w:r>
            <w:r>
              <w:rPr>
                <w:rFonts w:ascii="仿宋" w:hAnsi="仿宋" w:cs="仿宋"/>
                <w:color w:val="000000"/>
                <w:kern w:val="0"/>
                <w:sz w:val="24"/>
                <w:lang/>
              </w:rPr>
              <w:t>%</w:t>
            </w:r>
          </w:p>
        </w:tc>
      </w:tr>
      <w:tr w:rsidR="00813ED2">
        <w:trPr>
          <w:trHeight w:val="567"/>
        </w:trPr>
        <w:tc>
          <w:tcPr>
            <w:tcW w:w="33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p>
        </w:tc>
        <w:tc>
          <w:tcPr>
            <w:tcW w:w="8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ascii="仿宋" w:hAnsi="仿宋" w:cs="仿宋" w:hint="eastAsia"/>
                <w:color w:val="000000"/>
                <w:kern w:val="0"/>
                <w:sz w:val="24"/>
                <w:lang/>
              </w:rPr>
              <w:t>合计</w:t>
            </w:r>
          </w:p>
        </w:tc>
        <w:tc>
          <w:tcPr>
            <w:tcW w:w="525"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769</w:t>
            </w:r>
            <w:r>
              <w:rPr>
                <w:rFonts w:ascii="仿宋" w:cs="仿宋"/>
                <w:color w:val="000000"/>
                <w:kern w:val="0"/>
                <w:sz w:val="24"/>
                <w:lang/>
              </w:rPr>
              <w:t>.</w:t>
            </w:r>
            <w:r>
              <w:rPr>
                <w:rFonts w:cs="仿宋"/>
                <w:color w:val="000000"/>
                <w:kern w:val="0"/>
                <w:sz w:val="24"/>
                <w:lang/>
              </w:rPr>
              <w:t>61</w:t>
            </w:r>
          </w:p>
        </w:tc>
        <w:tc>
          <w:tcPr>
            <w:tcW w:w="50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868</w:t>
            </w:r>
            <w:r>
              <w:rPr>
                <w:rFonts w:ascii="仿宋" w:cs="仿宋"/>
                <w:color w:val="000000"/>
                <w:kern w:val="0"/>
                <w:sz w:val="24"/>
                <w:lang/>
              </w:rPr>
              <w:t>.</w:t>
            </w:r>
            <w:r>
              <w:rPr>
                <w:rFonts w:cs="仿宋"/>
                <w:color w:val="000000"/>
                <w:kern w:val="0"/>
                <w:sz w:val="24"/>
                <w:lang/>
              </w:rPr>
              <w:t>23</w:t>
            </w:r>
          </w:p>
        </w:tc>
        <w:tc>
          <w:tcPr>
            <w:tcW w:w="476"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903</w:t>
            </w:r>
            <w:r>
              <w:rPr>
                <w:rFonts w:ascii="仿宋" w:cs="仿宋"/>
                <w:color w:val="000000"/>
                <w:kern w:val="0"/>
                <w:sz w:val="24"/>
                <w:lang/>
              </w:rPr>
              <w:t>.</w:t>
            </w:r>
            <w:r>
              <w:rPr>
                <w:rFonts w:cs="仿宋"/>
                <w:color w:val="000000"/>
                <w:kern w:val="0"/>
                <w:sz w:val="24"/>
                <w:lang/>
              </w:rPr>
              <w:t>59</w:t>
            </w:r>
          </w:p>
        </w:tc>
        <w:tc>
          <w:tcPr>
            <w:tcW w:w="55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35</w:t>
            </w:r>
            <w:r>
              <w:rPr>
                <w:rFonts w:ascii="仿宋" w:cs="仿宋"/>
                <w:color w:val="000000"/>
                <w:kern w:val="0"/>
                <w:sz w:val="24"/>
                <w:lang/>
              </w:rPr>
              <w:t>.</w:t>
            </w:r>
            <w:r>
              <w:rPr>
                <w:rFonts w:cs="仿宋"/>
                <w:color w:val="000000"/>
                <w:kern w:val="0"/>
                <w:sz w:val="24"/>
                <w:lang/>
              </w:rPr>
              <w:t>36</w:t>
            </w:r>
          </w:p>
        </w:tc>
        <w:tc>
          <w:tcPr>
            <w:tcW w:w="56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4</w:t>
            </w:r>
            <w:r>
              <w:rPr>
                <w:rFonts w:ascii="仿宋" w:cs="仿宋"/>
                <w:color w:val="000000"/>
                <w:kern w:val="0"/>
                <w:sz w:val="24"/>
                <w:lang/>
              </w:rPr>
              <w:t>.</w:t>
            </w:r>
            <w:r>
              <w:rPr>
                <w:rFonts w:cs="仿宋"/>
                <w:color w:val="000000"/>
                <w:kern w:val="0"/>
                <w:sz w:val="24"/>
                <w:lang/>
              </w:rPr>
              <w:t>07</w:t>
            </w:r>
            <w:r>
              <w:rPr>
                <w:rFonts w:ascii="仿宋" w:hAnsi="仿宋" w:cs="仿宋"/>
                <w:color w:val="000000"/>
                <w:kern w:val="0"/>
                <w:sz w:val="24"/>
                <w:lang/>
              </w:rPr>
              <w:t>%</w:t>
            </w:r>
          </w:p>
        </w:tc>
        <w:tc>
          <w:tcPr>
            <w:tcW w:w="59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133</w:t>
            </w:r>
            <w:r>
              <w:rPr>
                <w:rFonts w:ascii="仿宋" w:cs="仿宋"/>
                <w:color w:val="000000"/>
                <w:kern w:val="0"/>
                <w:sz w:val="24"/>
                <w:lang/>
              </w:rPr>
              <w:t>.</w:t>
            </w:r>
            <w:r>
              <w:rPr>
                <w:rFonts w:cs="仿宋"/>
                <w:color w:val="000000"/>
                <w:kern w:val="0"/>
                <w:sz w:val="24"/>
                <w:lang/>
              </w:rPr>
              <w:t>98</w:t>
            </w:r>
          </w:p>
        </w:tc>
        <w:tc>
          <w:tcPr>
            <w:tcW w:w="62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cs="仿宋"/>
                <w:color w:val="000000"/>
                <w:kern w:val="0"/>
                <w:sz w:val="24"/>
                <w:lang/>
              </w:rPr>
              <w:t>17</w:t>
            </w:r>
            <w:r>
              <w:rPr>
                <w:rFonts w:ascii="仿宋" w:cs="仿宋"/>
                <w:color w:val="000000"/>
                <w:kern w:val="0"/>
                <w:sz w:val="24"/>
                <w:lang/>
              </w:rPr>
              <w:t>.</w:t>
            </w:r>
            <w:r>
              <w:rPr>
                <w:rFonts w:cs="仿宋"/>
                <w:color w:val="000000"/>
                <w:kern w:val="0"/>
                <w:sz w:val="24"/>
                <w:lang/>
              </w:rPr>
              <w:t>41</w:t>
            </w:r>
            <w:r>
              <w:rPr>
                <w:rFonts w:ascii="仿宋" w:hAnsi="仿宋" w:cs="仿宋"/>
                <w:color w:val="000000"/>
                <w:kern w:val="0"/>
                <w:sz w:val="24"/>
                <w:lang/>
              </w:rPr>
              <w:t>%</w:t>
            </w:r>
          </w:p>
        </w:tc>
      </w:tr>
    </w:tbl>
    <w:p w:rsidR="00813ED2" w:rsidRDefault="00813ED2">
      <w:pPr>
        <w:ind w:firstLine="640"/>
        <w:rPr>
          <w:color w:val="000000"/>
          <w:szCs w:val="32"/>
        </w:rPr>
      </w:pPr>
      <w:r>
        <w:rPr>
          <w:rFonts w:hint="eastAsia"/>
          <w:color w:val="000000"/>
          <w:szCs w:val="32"/>
        </w:rPr>
        <w:t>上表反映，</w:t>
      </w:r>
      <w:r>
        <w:rPr>
          <w:color w:val="000000"/>
          <w:szCs w:val="32"/>
        </w:rPr>
        <w:t>2020</w:t>
      </w:r>
      <w:r>
        <w:rPr>
          <w:rFonts w:hint="eastAsia"/>
          <w:color w:val="000000"/>
          <w:szCs w:val="32"/>
        </w:rPr>
        <w:t>年基本支出决算较年初预算增加</w:t>
      </w:r>
      <w:r>
        <w:rPr>
          <w:color w:val="000000"/>
          <w:szCs w:val="32"/>
        </w:rPr>
        <w:t>35.36</w:t>
      </w:r>
      <w:r>
        <w:rPr>
          <w:rFonts w:hint="eastAsia"/>
          <w:color w:val="000000"/>
          <w:szCs w:val="32"/>
        </w:rPr>
        <w:t>万元，增幅</w:t>
      </w:r>
      <w:r>
        <w:rPr>
          <w:color w:val="000000"/>
          <w:szCs w:val="32"/>
        </w:rPr>
        <w:t>4.07%</w:t>
      </w:r>
      <w:r>
        <w:rPr>
          <w:rFonts w:hint="eastAsia"/>
          <w:color w:val="000000"/>
          <w:szCs w:val="32"/>
        </w:rPr>
        <w:t>。</w:t>
      </w:r>
      <w:r>
        <w:rPr>
          <w:color w:val="000000"/>
          <w:szCs w:val="32"/>
        </w:rPr>
        <w:t>2020</w:t>
      </w:r>
      <w:r>
        <w:rPr>
          <w:rFonts w:hint="eastAsia"/>
          <w:color w:val="000000"/>
          <w:szCs w:val="32"/>
        </w:rPr>
        <w:t>年基本支出决算较</w:t>
      </w:r>
      <w:r>
        <w:rPr>
          <w:color w:val="000000"/>
          <w:szCs w:val="32"/>
        </w:rPr>
        <w:t>2019</w:t>
      </w:r>
      <w:r>
        <w:rPr>
          <w:rFonts w:hint="eastAsia"/>
          <w:color w:val="000000"/>
          <w:szCs w:val="32"/>
        </w:rPr>
        <w:t>年决算增加</w:t>
      </w:r>
      <w:r>
        <w:rPr>
          <w:color w:val="000000"/>
          <w:szCs w:val="32"/>
        </w:rPr>
        <w:t>133.98</w:t>
      </w:r>
      <w:r>
        <w:rPr>
          <w:rFonts w:hint="eastAsia"/>
          <w:color w:val="000000"/>
          <w:szCs w:val="32"/>
        </w:rPr>
        <w:t>万元，增幅</w:t>
      </w:r>
      <w:r>
        <w:rPr>
          <w:color w:val="000000"/>
          <w:szCs w:val="32"/>
        </w:rPr>
        <w:t>17.41%</w:t>
      </w:r>
      <w:r>
        <w:rPr>
          <w:rFonts w:hint="eastAsia"/>
          <w:color w:val="000000"/>
          <w:szCs w:val="32"/>
        </w:rPr>
        <w:t>，主要原因系人员薪级向上调整及新进人员致使人员经费增加。</w:t>
      </w:r>
    </w:p>
    <w:p w:rsidR="00813ED2" w:rsidRDefault="00813ED2">
      <w:pPr>
        <w:snapToGrid w:val="0"/>
        <w:ind w:firstLine="640"/>
        <w:rPr>
          <w:szCs w:val="32"/>
        </w:rPr>
      </w:pPr>
      <w:r>
        <w:rPr>
          <w:szCs w:val="32"/>
        </w:rPr>
        <w:t>3.</w:t>
      </w:r>
      <w:r>
        <w:rPr>
          <w:rFonts w:hint="eastAsia"/>
          <w:szCs w:val="32"/>
        </w:rPr>
        <w:t>“三公经费”支出情况</w:t>
      </w:r>
    </w:p>
    <w:p w:rsidR="00813ED2" w:rsidRDefault="00813ED2">
      <w:pPr>
        <w:snapToGrid w:val="0"/>
        <w:ind w:firstLine="640"/>
        <w:rPr>
          <w:szCs w:val="32"/>
        </w:rPr>
      </w:pPr>
      <w:r>
        <w:rPr>
          <w:szCs w:val="32"/>
        </w:rPr>
        <w:t>2020</w:t>
      </w:r>
      <w:r>
        <w:rPr>
          <w:rFonts w:hint="eastAsia"/>
          <w:szCs w:val="32"/>
        </w:rPr>
        <w:t>年“三公经费”支出决算</w:t>
      </w:r>
      <w:r>
        <w:rPr>
          <w:szCs w:val="32"/>
        </w:rPr>
        <w:t>14.52</w:t>
      </w:r>
      <w:r>
        <w:rPr>
          <w:rFonts w:hint="eastAsia"/>
          <w:szCs w:val="32"/>
        </w:rPr>
        <w:t>万元，其中：公务接待费</w:t>
      </w:r>
      <w:r>
        <w:rPr>
          <w:szCs w:val="32"/>
        </w:rPr>
        <w:t>9.61</w:t>
      </w:r>
      <w:r>
        <w:rPr>
          <w:rFonts w:hint="eastAsia"/>
          <w:szCs w:val="32"/>
        </w:rPr>
        <w:t>万元，公务用车维护费</w:t>
      </w:r>
      <w:r>
        <w:rPr>
          <w:szCs w:val="32"/>
        </w:rPr>
        <w:t>4.91</w:t>
      </w:r>
      <w:r>
        <w:rPr>
          <w:rFonts w:hint="eastAsia"/>
          <w:szCs w:val="32"/>
        </w:rPr>
        <w:t>万元（无公车购置费），无因公出国（境）支出。“三公经费”决算与预算数、上年数对比情况明细情况如下：</w:t>
      </w:r>
    </w:p>
    <w:p w:rsidR="00813ED2" w:rsidRDefault="00813ED2" w:rsidP="00EA6ACD">
      <w:pPr>
        <w:ind w:firstLineChars="0" w:firstLine="640"/>
      </w:pPr>
      <w:r>
        <w:t xml:space="preserve">                                      </w:t>
      </w:r>
      <w:r>
        <w:rPr>
          <w:rFonts w:hint="eastAsia"/>
          <w:sz w:val="24"/>
        </w:rPr>
        <w:t>金额单位：万元</w:t>
      </w:r>
    </w:p>
    <w:tbl>
      <w:tblPr>
        <w:tblW w:w="5491" w:type="pct"/>
        <w:tblInd w:w="-494" w:type="dxa"/>
        <w:tblLook w:val="00A0"/>
      </w:tblPr>
      <w:tblGrid>
        <w:gridCol w:w="750"/>
        <w:gridCol w:w="1345"/>
        <w:gridCol w:w="995"/>
        <w:gridCol w:w="957"/>
        <w:gridCol w:w="915"/>
        <w:gridCol w:w="1082"/>
        <w:gridCol w:w="1082"/>
        <w:gridCol w:w="1104"/>
        <w:gridCol w:w="1129"/>
      </w:tblGrid>
      <w:tr w:rsidR="00813ED2">
        <w:trPr>
          <w:trHeight w:val="760"/>
        </w:trPr>
        <w:tc>
          <w:tcPr>
            <w:tcW w:w="400"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序号</w:t>
            </w:r>
          </w:p>
        </w:tc>
        <w:tc>
          <w:tcPr>
            <w:tcW w:w="718"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项</w:t>
            </w:r>
            <w:r>
              <w:rPr>
                <w:rFonts w:ascii="仿宋" w:hAnsi="仿宋" w:cs="仿宋"/>
                <w:color w:val="000000"/>
                <w:kern w:val="0"/>
                <w:sz w:val="24"/>
                <w:lang/>
              </w:rPr>
              <w:t xml:space="preserve">   </w:t>
            </w:r>
            <w:r>
              <w:rPr>
                <w:rFonts w:ascii="仿宋" w:hAnsi="仿宋" w:cs="仿宋" w:hint="eastAsia"/>
                <w:color w:val="000000"/>
                <w:kern w:val="0"/>
                <w:sz w:val="24"/>
                <w:lang/>
              </w:rPr>
              <w:t>目</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2019</w:t>
            </w:r>
            <w:r>
              <w:rPr>
                <w:rFonts w:ascii="仿宋" w:hAnsi="仿宋" w:cs="仿宋" w:hint="eastAsia"/>
                <w:color w:val="000000"/>
                <w:kern w:val="0"/>
                <w:sz w:val="24"/>
                <w:lang/>
              </w:rPr>
              <w:t>年决算</w:t>
            </w:r>
          </w:p>
        </w:tc>
        <w:tc>
          <w:tcPr>
            <w:tcW w:w="511"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年预算</w:t>
            </w:r>
          </w:p>
        </w:tc>
        <w:tc>
          <w:tcPr>
            <w:tcW w:w="489"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年决算</w:t>
            </w:r>
          </w:p>
        </w:tc>
        <w:tc>
          <w:tcPr>
            <w:tcW w:w="1156" w:type="pct"/>
            <w:gridSpan w:val="2"/>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年决算较年初预算增</w:t>
            </w:r>
            <w:r>
              <w:rPr>
                <w:rFonts w:ascii="仿宋" w:hAnsi="仿宋" w:cs="仿宋"/>
                <w:color w:val="000000"/>
                <w:kern w:val="0"/>
                <w:sz w:val="24"/>
                <w:lang/>
              </w:rPr>
              <w:t>+</w:t>
            </w:r>
            <w:r>
              <w:rPr>
                <w:rFonts w:ascii="仿宋" w:hAnsi="仿宋" w:cs="仿宋" w:hint="eastAsia"/>
                <w:color w:val="000000"/>
                <w:kern w:val="0"/>
                <w:sz w:val="24"/>
                <w:lang/>
              </w:rPr>
              <w:t>（减</w:t>
            </w:r>
            <w:r>
              <w:rPr>
                <w:rFonts w:ascii="仿宋" w:cs="仿宋"/>
                <w:color w:val="000000"/>
                <w:kern w:val="0"/>
                <w:sz w:val="24"/>
                <w:lang/>
              </w:rPr>
              <w:t>-</w:t>
            </w:r>
            <w:r>
              <w:rPr>
                <w:rFonts w:ascii="仿宋" w:hAnsi="仿宋" w:cs="仿宋" w:hint="eastAsia"/>
                <w:color w:val="000000"/>
                <w:kern w:val="0"/>
                <w:sz w:val="24"/>
                <w:lang/>
              </w:rPr>
              <w:t>）</w:t>
            </w:r>
          </w:p>
        </w:tc>
        <w:tc>
          <w:tcPr>
            <w:tcW w:w="1193" w:type="pct"/>
            <w:gridSpan w:val="2"/>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2020</w:t>
            </w:r>
            <w:r>
              <w:rPr>
                <w:rFonts w:ascii="仿宋" w:hAnsi="仿宋" w:cs="仿宋" w:hint="eastAsia"/>
                <w:color w:val="000000"/>
                <w:kern w:val="0"/>
                <w:sz w:val="24"/>
                <w:lang/>
              </w:rPr>
              <w:t>年决算较上年决算增</w:t>
            </w:r>
            <w:r>
              <w:rPr>
                <w:rFonts w:ascii="仿宋" w:hAnsi="仿宋" w:cs="仿宋"/>
                <w:color w:val="000000"/>
                <w:kern w:val="0"/>
                <w:sz w:val="24"/>
                <w:lang/>
              </w:rPr>
              <w:t>+</w:t>
            </w:r>
            <w:r>
              <w:rPr>
                <w:rFonts w:ascii="仿宋" w:hAnsi="仿宋" w:cs="仿宋" w:hint="eastAsia"/>
                <w:color w:val="000000"/>
                <w:kern w:val="0"/>
                <w:sz w:val="24"/>
                <w:lang/>
              </w:rPr>
              <w:t>（减</w:t>
            </w:r>
            <w:r>
              <w:rPr>
                <w:rFonts w:ascii="仿宋" w:cs="仿宋"/>
                <w:color w:val="000000"/>
                <w:kern w:val="0"/>
                <w:sz w:val="24"/>
                <w:lang/>
              </w:rPr>
              <w:t>-</w:t>
            </w:r>
            <w:r>
              <w:rPr>
                <w:rFonts w:ascii="仿宋" w:hAnsi="仿宋" w:cs="仿宋" w:hint="eastAsia"/>
                <w:color w:val="000000"/>
                <w:kern w:val="0"/>
                <w:sz w:val="24"/>
                <w:lang/>
              </w:rPr>
              <w:t>）</w:t>
            </w:r>
          </w:p>
        </w:tc>
      </w:tr>
      <w:tr w:rsidR="00813ED2">
        <w:trPr>
          <w:trHeight w:val="300"/>
        </w:trPr>
        <w:tc>
          <w:tcPr>
            <w:tcW w:w="400"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718"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11"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489"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金额</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比例</w:t>
            </w:r>
          </w:p>
        </w:tc>
        <w:tc>
          <w:tcPr>
            <w:tcW w:w="59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金额</w:t>
            </w:r>
          </w:p>
        </w:tc>
        <w:tc>
          <w:tcPr>
            <w:tcW w:w="60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比例</w:t>
            </w:r>
          </w:p>
        </w:tc>
      </w:tr>
      <w:tr w:rsidR="00813ED2">
        <w:trPr>
          <w:trHeight w:val="600"/>
        </w:trPr>
        <w:tc>
          <w:tcPr>
            <w:tcW w:w="40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1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公务接待费</w:t>
            </w:r>
          </w:p>
        </w:tc>
        <w:tc>
          <w:tcPr>
            <w:tcW w:w="53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8</w:t>
            </w:r>
            <w:r>
              <w:rPr>
                <w:rFonts w:ascii="仿宋" w:cs="仿宋"/>
                <w:color w:val="000000"/>
                <w:kern w:val="0"/>
                <w:sz w:val="24"/>
                <w:lang/>
              </w:rPr>
              <w:t>.</w:t>
            </w:r>
            <w:r>
              <w:rPr>
                <w:rFonts w:cs="仿宋"/>
                <w:color w:val="000000"/>
                <w:kern w:val="0"/>
                <w:sz w:val="24"/>
                <w:lang/>
              </w:rPr>
              <w:t>64</w:t>
            </w:r>
          </w:p>
        </w:tc>
        <w:tc>
          <w:tcPr>
            <w:tcW w:w="51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9</w:t>
            </w:r>
            <w:r>
              <w:rPr>
                <w:rFonts w:ascii="仿宋" w:cs="仿宋"/>
                <w:color w:val="000000"/>
                <w:kern w:val="0"/>
                <w:sz w:val="24"/>
                <w:lang/>
              </w:rPr>
              <w:t>.</w:t>
            </w:r>
            <w:r>
              <w:rPr>
                <w:rFonts w:cs="仿宋"/>
                <w:color w:val="000000"/>
                <w:kern w:val="0"/>
                <w:sz w:val="24"/>
                <w:lang/>
              </w:rPr>
              <w:t>5</w:t>
            </w:r>
          </w:p>
        </w:tc>
        <w:tc>
          <w:tcPr>
            <w:tcW w:w="48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9</w:t>
            </w:r>
            <w:r>
              <w:rPr>
                <w:rFonts w:ascii="仿宋" w:cs="仿宋"/>
                <w:color w:val="000000"/>
                <w:kern w:val="0"/>
                <w:sz w:val="24"/>
                <w:lang/>
              </w:rPr>
              <w:t>.</w:t>
            </w:r>
            <w:r>
              <w:rPr>
                <w:rFonts w:cs="仿宋"/>
                <w:color w:val="000000"/>
                <w:kern w:val="0"/>
                <w:sz w:val="24"/>
                <w:lang/>
              </w:rPr>
              <w:t>61</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r>
              <w:rPr>
                <w:rFonts w:ascii="仿宋" w:cs="仿宋"/>
                <w:color w:val="000000"/>
                <w:kern w:val="0"/>
                <w:sz w:val="24"/>
                <w:lang/>
              </w:rPr>
              <w:t>.</w:t>
            </w:r>
            <w:r>
              <w:rPr>
                <w:rFonts w:cs="仿宋"/>
                <w:color w:val="000000"/>
                <w:kern w:val="0"/>
                <w:sz w:val="24"/>
                <w:lang/>
              </w:rPr>
              <w:t>11</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r>
              <w:rPr>
                <w:rFonts w:ascii="仿宋" w:cs="仿宋"/>
                <w:color w:val="000000"/>
                <w:kern w:val="0"/>
                <w:sz w:val="24"/>
                <w:lang/>
              </w:rPr>
              <w:t>.</w:t>
            </w:r>
            <w:r>
              <w:rPr>
                <w:rFonts w:cs="仿宋"/>
                <w:color w:val="000000"/>
                <w:kern w:val="0"/>
                <w:sz w:val="24"/>
                <w:lang/>
              </w:rPr>
              <w:t>16</w:t>
            </w:r>
            <w:r>
              <w:rPr>
                <w:rFonts w:ascii="仿宋" w:hAnsi="仿宋" w:cs="仿宋"/>
                <w:color w:val="000000"/>
                <w:kern w:val="0"/>
                <w:sz w:val="24"/>
                <w:lang/>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r>
              <w:rPr>
                <w:rFonts w:ascii="仿宋" w:cs="仿宋"/>
                <w:color w:val="000000"/>
                <w:kern w:val="0"/>
                <w:sz w:val="24"/>
                <w:lang/>
              </w:rPr>
              <w:t>.</w:t>
            </w:r>
            <w:r>
              <w:rPr>
                <w:rFonts w:cs="仿宋"/>
                <w:color w:val="000000"/>
                <w:kern w:val="0"/>
                <w:sz w:val="24"/>
                <w:lang/>
              </w:rPr>
              <w:t>97</w:t>
            </w:r>
          </w:p>
        </w:tc>
        <w:tc>
          <w:tcPr>
            <w:tcW w:w="60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11</w:t>
            </w:r>
            <w:r>
              <w:rPr>
                <w:rFonts w:ascii="仿宋" w:cs="仿宋"/>
                <w:color w:val="000000"/>
                <w:kern w:val="0"/>
                <w:sz w:val="24"/>
                <w:lang/>
              </w:rPr>
              <w:t>.</w:t>
            </w:r>
            <w:r>
              <w:rPr>
                <w:rFonts w:cs="仿宋"/>
                <w:color w:val="000000"/>
                <w:kern w:val="0"/>
                <w:sz w:val="24"/>
                <w:lang/>
              </w:rPr>
              <w:t>23</w:t>
            </w:r>
            <w:r>
              <w:rPr>
                <w:rFonts w:ascii="仿宋" w:hAnsi="仿宋" w:cs="仿宋"/>
                <w:color w:val="000000"/>
                <w:kern w:val="0"/>
                <w:sz w:val="24"/>
                <w:lang/>
              </w:rPr>
              <w:t>%</w:t>
            </w:r>
          </w:p>
        </w:tc>
      </w:tr>
      <w:tr w:rsidR="00813ED2">
        <w:trPr>
          <w:trHeight w:val="703"/>
        </w:trPr>
        <w:tc>
          <w:tcPr>
            <w:tcW w:w="40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71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公务用车运行维护费</w:t>
            </w:r>
          </w:p>
        </w:tc>
        <w:tc>
          <w:tcPr>
            <w:tcW w:w="53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7</w:t>
            </w:r>
            <w:r>
              <w:rPr>
                <w:rFonts w:ascii="仿宋" w:cs="仿宋"/>
                <w:color w:val="000000"/>
                <w:kern w:val="0"/>
                <w:sz w:val="24"/>
                <w:lang/>
              </w:rPr>
              <w:t>.</w:t>
            </w:r>
            <w:r>
              <w:rPr>
                <w:rFonts w:cs="仿宋"/>
                <w:color w:val="000000"/>
                <w:kern w:val="0"/>
                <w:sz w:val="24"/>
                <w:lang/>
              </w:rPr>
              <w:t>27</w:t>
            </w:r>
          </w:p>
        </w:tc>
        <w:tc>
          <w:tcPr>
            <w:tcW w:w="51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r>
              <w:rPr>
                <w:rFonts w:ascii="仿宋" w:cs="仿宋"/>
                <w:color w:val="000000"/>
                <w:kern w:val="0"/>
                <w:sz w:val="24"/>
                <w:lang/>
              </w:rPr>
              <w:t>.</w:t>
            </w:r>
            <w:r>
              <w:rPr>
                <w:rFonts w:cs="仿宋"/>
                <w:color w:val="000000"/>
                <w:kern w:val="0"/>
                <w:sz w:val="24"/>
                <w:lang/>
              </w:rPr>
              <w:t>5</w:t>
            </w:r>
          </w:p>
        </w:tc>
        <w:tc>
          <w:tcPr>
            <w:tcW w:w="48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4</w:t>
            </w:r>
            <w:r>
              <w:rPr>
                <w:rFonts w:ascii="仿宋" w:cs="仿宋"/>
                <w:color w:val="000000"/>
                <w:kern w:val="0"/>
                <w:sz w:val="24"/>
                <w:lang/>
              </w:rPr>
              <w:t>.</w:t>
            </w:r>
            <w:r>
              <w:rPr>
                <w:rFonts w:cs="仿宋"/>
                <w:color w:val="000000"/>
                <w:kern w:val="0"/>
                <w:sz w:val="24"/>
                <w:lang/>
              </w:rPr>
              <w:t>91</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0</w:t>
            </w:r>
            <w:r>
              <w:rPr>
                <w:rFonts w:ascii="仿宋" w:cs="仿宋"/>
                <w:color w:val="000000"/>
                <w:kern w:val="0"/>
                <w:sz w:val="24"/>
                <w:lang/>
              </w:rPr>
              <w:t>.</w:t>
            </w:r>
            <w:r>
              <w:rPr>
                <w:rFonts w:cs="仿宋"/>
                <w:color w:val="000000"/>
                <w:kern w:val="0"/>
                <w:sz w:val="24"/>
                <w:lang/>
              </w:rPr>
              <w:t>59</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10</w:t>
            </w:r>
            <w:r>
              <w:rPr>
                <w:rFonts w:ascii="仿宋" w:cs="仿宋"/>
                <w:color w:val="000000"/>
                <w:kern w:val="0"/>
                <w:sz w:val="24"/>
                <w:lang/>
              </w:rPr>
              <w:t>.</w:t>
            </w:r>
            <w:r>
              <w:rPr>
                <w:rFonts w:cs="仿宋"/>
                <w:color w:val="000000"/>
                <w:kern w:val="0"/>
                <w:sz w:val="24"/>
                <w:lang/>
              </w:rPr>
              <w:t>73</w:t>
            </w:r>
            <w:r>
              <w:rPr>
                <w:rFonts w:ascii="仿宋" w:hAnsi="仿宋" w:cs="仿宋"/>
                <w:color w:val="000000"/>
                <w:kern w:val="0"/>
                <w:sz w:val="24"/>
                <w:lang/>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2</w:t>
            </w:r>
            <w:r>
              <w:rPr>
                <w:rFonts w:ascii="仿宋" w:cs="仿宋"/>
                <w:color w:val="000000"/>
                <w:kern w:val="0"/>
                <w:sz w:val="24"/>
                <w:lang/>
              </w:rPr>
              <w:t>.</w:t>
            </w:r>
            <w:r>
              <w:rPr>
                <w:rFonts w:cs="仿宋"/>
                <w:color w:val="000000"/>
                <w:kern w:val="0"/>
                <w:sz w:val="24"/>
                <w:lang/>
              </w:rPr>
              <w:t>36</w:t>
            </w:r>
          </w:p>
        </w:tc>
        <w:tc>
          <w:tcPr>
            <w:tcW w:w="60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32</w:t>
            </w:r>
            <w:r>
              <w:rPr>
                <w:rFonts w:ascii="仿宋" w:cs="仿宋"/>
                <w:color w:val="000000"/>
                <w:kern w:val="0"/>
                <w:sz w:val="24"/>
                <w:lang/>
              </w:rPr>
              <w:t>.</w:t>
            </w:r>
            <w:r>
              <w:rPr>
                <w:rFonts w:cs="仿宋"/>
                <w:color w:val="000000"/>
                <w:kern w:val="0"/>
                <w:sz w:val="24"/>
                <w:lang/>
              </w:rPr>
              <w:t>46</w:t>
            </w:r>
            <w:r>
              <w:rPr>
                <w:rFonts w:ascii="仿宋" w:hAnsi="仿宋" w:cs="仿宋"/>
                <w:color w:val="000000"/>
                <w:kern w:val="0"/>
                <w:sz w:val="24"/>
                <w:lang/>
              </w:rPr>
              <w:t>%</w:t>
            </w:r>
          </w:p>
        </w:tc>
      </w:tr>
      <w:tr w:rsidR="00813ED2">
        <w:trPr>
          <w:trHeight w:val="720"/>
        </w:trPr>
        <w:tc>
          <w:tcPr>
            <w:tcW w:w="40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71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因公出国（境）支出</w:t>
            </w:r>
          </w:p>
        </w:tc>
        <w:tc>
          <w:tcPr>
            <w:tcW w:w="53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51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48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59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c>
          <w:tcPr>
            <w:tcW w:w="60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r>
              <w:rPr>
                <w:rFonts w:cs="仿宋"/>
                <w:color w:val="000000"/>
                <w:sz w:val="24"/>
              </w:rPr>
              <w:t>0</w:t>
            </w:r>
          </w:p>
        </w:tc>
      </w:tr>
      <w:tr w:rsidR="00813ED2">
        <w:trPr>
          <w:trHeight w:val="499"/>
        </w:trPr>
        <w:tc>
          <w:tcPr>
            <w:tcW w:w="40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4</w:t>
            </w:r>
          </w:p>
        </w:tc>
        <w:tc>
          <w:tcPr>
            <w:tcW w:w="71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合计</w:t>
            </w:r>
          </w:p>
        </w:tc>
        <w:tc>
          <w:tcPr>
            <w:tcW w:w="53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15</w:t>
            </w:r>
            <w:r>
              <w:rPr>
                <w:rFonts w:ascii="仿宋" w:cs="仿宋"/>
                <w:color w:val="000000"/>
                <w:kern w:val="0"/>
                <w:sz w:val="24"/>
                <w:lang/>
              </w:rPr>
              <w:t>.</w:t>
            </w:r>
            <w:r>
              <w:rPr>
                <w:rFonts w:cs="仿宋"/>
                <w:color w:val="000000"/>
                <w:kern w:val="0"/>
                <w:sz w:val="24"/>
                <w:lang/>
              </w:rPr>
              <w:t>91</w:t>
            </w:r>
          </w:p>
        </w:tc>
        <w:tc>
          <w:tcPr>
            <w:tcW w:w="511"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15</w:t>
            </w:r>
          </w:p>
        </w:tc>
        <w:tc>
          <w:tcPr>
            <w:tcW w:w="48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14</w:t>
            </w:r>
            <w:r>
              <w:rPr>
                <w:rFonts w:ascii="仿宋" w:cs="仿宋"/>
                <w:color w:val="000000"/>
                <w:kern w:val="0"/>
                <w:sz w:val="24"/>
                <w:lang/>
              </w:rPr>
              <w:t>.</w:t>
            </w:r>
            <w:r>
              <w:rPr>
                <w:rFonts w:cs="仿宋"/>
                <w:color w:val="000000"/>
                <w:kern w:val="0"/>
                <w:sz w:val="24"/>
                <w:lang/>
              </w:rPr>
              <w:t>52</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0</w:t>
            </w:r>
            <w:r>
              <w:rPr>
                <w:rFonts w:ascii="仿宋" w:cs="仿宋"/>
                <w:color w:val="000000"/>
                <w:kern w:val="0"/>
                <w:sz w:val="24"/>
                <w:lang/>
              </w:rPr>
              <w:t>.</w:t>
            </w:r>
            <w:r>
              <w:rPr>
                <w:rFonts w:cs="仿宋"/>
                <w:color w:val="000000"/>
                <w:kern w:val="0"/>
                <w:sz w:val="24"/>
                <w:lang/>
              </w:rPr>
              <w:t>48</w:t>
            </w:r>
          </w:p>
        </w:tc>
        <w:tc>
          <w:tcPr>
            <w:tcW w:w="57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3</w:t>
            </w:r>
            <w:r>
              <w:rPr>
                <w:rFonts w:ascii="仿宋" w:cs="仿宋"/>
                <w:color w:val="000000"/>
                <w:kern w:val="0"/>
                <w:sz w:val="24"/>
                <w:lang/>
              </w:rPr>
              <w:t>.</w:t>
            </w:r>
            <w:r>
              <w:rPr>
                <w:rFonts w:cs="仿宋"/>
                <w:color w:val="000000"/>
                <w:kern w:val="0"/>
                <w:sz w:val="24"/>
                <w:lang/>
              </w:rPr>
              <w:t>20</w:t>
            </w:r>
            <w:r>
              <w:rPr>
                <w:rFonts w:ascii="仿宋" w:hAnsi="仿宋" w:cs="仿宋"/>
                <w:color w:val="000000"/>
                <w:kern w:val="0"/>
                <w:sz w:val="24"/>
                <w:lang/>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1</w:t>
            </w:r>
            <w:r>
              <w:rPr>
                <w:rFonts w:ascii="仿宋" w:cs="仿宋"/>
                <w:color w:val="000000"/>
                <w:kern w:val="0"/>
                <w:sz w:val="24"/>
                <w:lang/>
              </w:rPr>
              <w:t>.</w:t>
            </w:r>
            <w:r>
              <w:rPr>
                <w:rFonts w:cs="仿宋"/>
                <w:color w:val="000000"/>
                <w:kern w:val="0"/>
                <w:sz w:val="24"/>
                <w:lang/>
              </w:rPr>
              <w:t>39</w:t>
            </w:r>
          </w:p>
        </w:tc>
        <w:tc>
          <w:tcPr>
            <w:tcW w:w="60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cs="仿宋"/>
                <w:color w:val="000000"/>
                <w:kern w:val="0"/>
                <w:sz w:val="24"/>
                <w:lang/>
              </w:rPr>
              <w:t>-</w:t>
            </w:r>
            <w:r>
              <w:rPr>
                <w:rFonts w:cs="仿宋"/>
                <w:color w:val="000000"/>
                <w:kern w:val="0"/>
                <w:sz w:val="24"/>
                <w:lang/>
              </w:rPr>
              <w:t>8</w:t>
            </w:r>
            <w:r>
              <w:rPr>
                <w:rFonts w:ascii="仿宋" w:cs="仿宋"/>
                <w:color w:val="000000"/>
                <w:kern w:val="0"/>
                <w:sz w:val="24"/>
                <w:lang/>
              </w:rPr>
              <w:t>.</w:t>
            </w:r>
            <w:r>
              <w:rPr>
                <w:rFonts w:cs="仿宋"/>
                <w:color w:val="000000"/>
                <w:kern w:val="0"/>
                <w:sz w:val="24"/>
                <w:lang/>
              </w:rPr>
              <w:t>74</w:t>
            </w:r>
            <w:r>
              <w:rPr>
                <w:rFonts w:ascii="仿宋" w:hAnsi="仿宋" w:cs="仿宋"/>
                <w:color w:val="000000"/>
                <w:kern w:val="0"/>
                <w:sz w:val="24"/>
                <w:lang/>
              </w:rPr>
              <w:t>%</w:t>
            </w:r>
          </w:p>
        </w:tc>
      </w:tr>
    </w:tbl>
    <w:p w:rsidR="00813ED2" w:rsidRDefault="00813ED2">
      <w:pPr>
        <w:ind w:firstLineChars="0" w:firstLine="640"/>
        <w:rPr>
          <w:color w:val="000000"/>
          <w:szCs w:val="32"/>
        </w:rPr>
      </w:pPr>
      <w:r>
        <w:rPr>
          <w:rFonts w:hint="eastAsia"/>
          <w:color w:val="000000"/>
          <w:szCs w:val="32"/>
        </w:rPr>
        <w:t>上表反映，</w:t>
      </w:r>
      <w:r>
        <w:rPr>
          <w:color w:val="000000"/>
          <w:szCs w:val="32"/>
        </w:rPr>
        <w:t>2020</w:t>
      </w:r>
      <w:r>
        <w:rPr>
          <w:rFonts w:hint="eastAsia"/>
          <w:color w:val="000000"/>
          <w:szCs w:val="32"/>
        </w:rPr>
        <w:t>年“三公经费”决算较年初预算减少</w:t>
      </w:r>
      <w:r>
        <w:rPr>
          <w:color w:val="000000"/>
          <w:szCs w:val="32"/>
        </w:rPr>
        <w:t>0.48</w:t>
      </w:r>
      <w:r>
        <w:rPr>
          <w:rFonts w:hint="eastAsia"/>
          <w:color w:val="000000"/>
          <w:szCs w:val="32"/>
        </w:rPr>
        <w:t>万元，减幅为</w:t>
      </w:r>
      <w:r>
        <w:rPr>
          <w:color w:val="000000"/>
          <w:szCs w:val="32"/>
        </w:rPr>
        <w:t>3.2%</w:t>
      </w:r>
      <w:r>
        <w:rPr>
          <w:rFonts w:hint="eastAsia"/>
          <w:color w:val="000000"/>
          <w:szCs w:val="32"/>
        </w:rPr>
        <w:t>，其中：公务接待费增加</w:t>
      </w:r>
      <w:r>
        <w:rPr>
          <w:color w:val="000000"/>
          <w:szCs w:val="32"/>
        </w:rPr>
        <w:t>0.11</w:t>
      </w:r>
      <w:r>
        <w:rPr>
          <w:rFonts w:hint="eastAsia"/>
          <w:color w:val="000000"/>
          <w:szCs w:val="32"/>
        </w:rPr>
        <w:t>万元、增幅</w:t>
      </w:r>
      <w:r>
        <w:rPr>
          <w:color w:val="000000"/>
          <w:szCs w:val="32"/>
        </w:rPr>
        <w:t>1.16%</w:t>
      </w:r>
      <w:r>
        <w:rPr>
          <w:rFonts w:hint="eastAsia"/>
          <w:color w:val="000000"/>
          <w:szCs w:val="32"/>
        </w:rPr>
        <w:t>，公车运行维护费减少</w:t>
      </w:r>
      <w:r>
        <w:rPr>
          <w:color w:val="000000"/>
          <w:szCs w:val="32"/>
        </w:rPr>
        <w:t>0.59</w:t>
      </w:r>
      <w:r>
        <w:rPr>
          <w:rFonts w:hint="eastAsia"/>
          <w:color w:val="000000"/>
          <w:szCs w:val="32"/>
        </w:rPr>
        <w:t>万元、减幅</w:t>
      </w:r>
      <w:r>
        <w:rPr>
          <w:color w:val="000000"/>
          <w:szCs w:val="32"/>
        </w:rPr>
        <w:t>10.73%</w:t>
      </w:r>
      <w:r>
        <w:rPr>
          <w:rFonts w:hint="eastAsia"/>
          <w:color w:val="000000"/>
          <w:szCs w:val="32"/>
        </w:rPr>
        <w:t>，因公出国（境）经费无发生；“三公经费”决算较上年决算减少</w:t>
      </w:r>
      <w:r>
        <w:rPr>
          <w:color w:val="000000"/>
          <w:szCs w:val="32"/>
        </w:rPr>
        <w:t>1.39</w:t>
      </w:r>
      <w:r>
        <w:rPr>
          <w:rFonts w:hint="eastAsia"/>
          <w:color w:val="000000"/>
          <w:szCs w:val="32"/>
        </w:rPr>
        <w:t>万元，减幅为</w:t>
      </w:r>
      <w:r>
        <w:rPr>
          <w:color w:val="000000"/>
          <w:szCs w:val="32"/>
        </w:rPr>
        <w:t>8.74%</w:t>
      </w:r>
      <w:r>
        <w:rPr>
          <w:rFonts w:hint="eastAsia"/>
          <w:color w:val="000000"/>
          <w:szCs w:val="32"/>
        </w:rPr>
        <w:t>，其中：公务接待费增加</w:t>
      </w:r>
      <w:r>
        <w:rPr>
          <w:color w:val="000000"/>
          <w:szCs w:val="32"/>
        </w:rPr>
        <w:t>0.97</w:t>
      </w:r>
      <w:r>
        <w:rPr>
          <w:rFonts w:hint="eastAsia"/>
          <w:color w:val="000000"/>
          <w:szCs w:val="32"/>
        </w:rPr>
        <w:t>万元、增幅</w:t>
      </w:r>
      <w:r>
        <w:rPr>
          <w:color w:val="000000"/>
          <w:szCs w:val="32"/>
        </w:rPr>
        <w:t>11.23%</w:t>
      </w:r>
      <w:r>
        <w:rPr>
          <w:rFonts w:hint="eastAsia"/>
          <w:color w:val="000000"/>
          <w:szCs w:val="32"/>
        </w:rPr>
        <w:t>，公车运行维护费减少</w:t>
      </w:r>
      <w:r>
        <w:rPr>
          <w:color w:val="000000"/>
          <w:szCs w:val="32"/>
        </w:rPr>
        <w:t>2.36</w:t>
      </w:r>
      <w:r>
        <w:rPr>
          <w:rFonts w:hint="eastAsia"/>
          <w:color w:val="000000"/>
          <w:szCs w:val="32"/>
        </w:rPr>
        <w:t>万元、减幅为</w:t>
      </w:r>
      <w:r>
        <w:rPr>
          <w:color w:val="000000"/>
          <w:szCs w:val="32"/>
        </w:rPr>
        <w:t>32.56%</w:t>
      </w:r>
      <w:r>
        <w:rPr>
          <w:rFonts w:hint="eastAsia"/>
          <w:color w:val="000000"/>
          <w:szCs w:val="32"/>
        </w:rPr>
        <w:t>。</w:t>
      </w:r>
    </w:p>
    <w:p w:rsidR="00813ED2" w:rsidRDefault="00813ED2" w:rsidP="00546C83">
      <w:pPr>
        <w:pStyle w:val="Heading2"/>
        <w:ind w:firstLine="640"/>
      </w:pPr>
      <w:bookmarkStart w:id="8" w:name="_Toc17435"/>
      <w:r>
        <w:rPr>
          <w:rFonts w:hint="eastAsia"/>
        </w:rPr>
        <w:t>（二）项目支出情况</w:t>
      </w:r>
      <w:bookmarkEnd w:id="8"/>
    </w:p>
    <w:p w:rsidR="00813ED2" w:rsidRDefault="00813ED2">
      <w:pPr>
        <w:ind w:firstLineChars="0" w:firstLine="640"/>
      </w:pPr>
      <w:r>
        <w:t>1.</w:t>
      </w:r>
      <w:r>
        <w:rPr>
          <w:rFonts w:hint="eastAsia"/>
        </w:rPr>
        <w:t>项目支出预决算情况</w:t>
      </w:r>
    </w:p>
    <w:p w:rsidR="00813ED2" w:rsidRDefault="00813ED2">
      <w:pPr>
        <w:ind w:firstLineChars="0" w:firstLine="640"/>
      </w:pPr>
      <w:r>
        <w:t>2020</w:t>
      </w:r>
      <w:r>
        <w:rPr>
          <w:rFonts w:hint="eastAsia"/>
        </w:rPr>
        <w:t>年项目支出年初预算</w:t>
      </w:r>
      <w:r>
        <w:t>54</w:t>
      </w:r>
      <w:r>
        <w:rPr>
          <w:rFonts w:hint="eastAsia"/>
        </w:rPr>
        <w:t>万元，上年结转</w:t>
      </w:r>
      <w:r>
        <w:t>100.56</w:t>
      </w:r>
      <w:r>
        <w:rPr>
          <w:rFonts w:hint="eastAsia"/>
        </w:rPr>
        <w:t>万元，年内调整预算</w:t>
      </w:r>
      <w:r>
        <w:t>133.76</w:t>
      </w:r>
      <w:r>
        <w:rPr>
          <w:rFonts w:hint="eastAsia"/>
        </w:rPr>
        <w:t>万元，全年可执行预算合计</w:t>
      </w:r>
      <w:r>
        <w:t>288.32</w:t>
      </w:r>
      <w:r>
        <w:rPr>
          <w:rFonts w:hint="eastAsia"/>
        </w:rPr>
        <w:t>万元。</w:t>
      </w:r>
    </w:p>
    <w:p w:rsidR="00813ED2" w:rsidRDefault="00813ED2" w:rsidP="00EA6ACD">
      <w:pPr>
        <w:ind w:firstLineChars="0" w:firstLine="640"/>
        <w:rPr>
          <w:szCs w:val="32"/>
        </w:rPr>
      </w:pPr>
      <w:r>
        <w:t>2020</w:t>
      </w:r>
      <w:r>
        <w:rPr>
          <w:rFonts w:hint="eastAsia"/>
        </w:rPr>
        <w:t>年项目支出决算</w:t>
      </w:r>
      <w:r>
        <w:t>283.88</w:t>
      </w:r>
      <w:r>
        <w:rPr>
          <w:rFonts w:hint="eastAsia"/>
        </w:rPr>
        <w:t>万元，年末结余</w:t>
      </w:r>
      <w:r>
        <w:t>4.46</w:t>
      </w:r>
      <w:r>
        <w:rPr>
          <w:rFonts w:hint="eastAsia"/>
        </w:rPr>
        <w:t>万元。</w:t>
      </w:r>
      <w:r>
        <w:rPr>
          <w:rFonts w:hint="eastAsia"/>
          <w:szCs w:val="32"/>
        </w:rPr>
        <w:t>具体明细如下：</w:t>
      </w:r>
    </w:p>
    <w:p w:rsidR="00813ED2" w:rsidRDefault="00813ED2" w:rsidP="00103B63">
      <w:pPr>
        <w:ind w:firstLineChars="2400" w:firstLine="5760"/>
        <w:rPr>
          <w:szCs w:val="32"/>
        </w:rPr>
      </w:pPr>
      <w:r>
        <w:rPr>
          <w:rFonts w:hint="eastAsia"/>
          <w:sz w:val="24"/>
        </w:rPr>
        <w:t>金额单位：万元</w:t>
      </w:r>
    </w:p>
    <w:tbl>
      <w:tblPr>
        <w:tblW w:w="4997" w:type="pct"/>
        <w:jc w:val="right"/>
        <w:tblLook w:val="00A0"/>
      </w:tblPr>
      <w:tblGrid>
        <w:gridCol w:w="532"/>
        <w:gridCol w:w="2856"/>
        <w:gridCol w:w="750"/>
        <w:gridCol w:w="876"/>
        <w:gridCol w:w="876"/>
        <w:gridCol w:w="894"/>
        <w:gridCol w:w="876"/>
        <w:gridCol w:w="857"/>
      </w:tblGrid>
      <w:tr w:rsidR="00813ED2">
        <w:trPr>
          <w:trHeight w:val="560"/>
          <w:jc w:val="right"/>
        </w:trPr>
        <w:tc>
          <w:tcPr>
            <w:tcW w:w="38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序号</w:t>
            </w:r>
          </w:p>
        </w:tc>
        <w:tc>
          <w:tcPr>
            <w:tcW w:w="151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项目</w:t>
            </w:r>
          </w:p>
        </w:tc>
        <w:tc>
          <w:tcPr>
            <w:tcW w:w="50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kern w:val="0"/>
                <w:sz w:val="24"/>
                <w:lang/>
              </w:rPr>
            </w:pPr>
            <w:r>
              <w:rPr>
                <w:rFonts w:ascii="仿宋" w:hAnsi="仿宋" w:cs="仿宋" w:hint="eastAsia"/>
                <w:color w:val="000000"/>
                <w:kern w:val="0"/>
                <w:sz w:val="24"/>
                <w:lang/>
              </w:rPr>
              <w:t>年初</w:t>
            </w:r>
          </w:p>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预算</w:t>
            </w:r>
          </w:p>
        </w:tc>
        <w:tc>
          <w:tcPr>
            <w:tcW w:w="46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上年结转</w:t>
            </w:r>
          </w:p>
        </w:tc>
        <w:tc>
          <w:tcPr>
            <w:tcW w:w="463"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本年调整</w:t>
            </w:r>
          </w:p>
        </w:tc>
        <w:tc>
          <w:tcPr>
            <w:tcW w:w="592"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可执行指标</w:t>
            </w:r>
          </w:p>
        </w:tc>
        <w:tc>
          <w:tcPr>
            <w:tcW w:w="50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kern w:val="0"/>
                <w:sz w:val="24"/>
                <w:lang/>
              </w:rPr>
            </w:pPr>
            <w:r>
              <w:rPr>
                <w:rFonts w:ascii="仿宋" w:hAnsi="仿宋" w:cs="仿宋" w:hint="eastAsia"/>
                <w:color w:val="000000"/>
                <w:kern w:val="0"/>
                <w:sz w:val="24"/>
                <w:lang/>
              </w:rPr>
              <w:t>决算</w:t>
            </w:r>
          </w:p>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金额</w:t>
            </w:r>
          </w:p>
        </w:tc>
        <w:tc>
          <w:tcPr>
            <w:tcW w:w="570"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exact"/>
              <w:ind w:firstLineChars="0" w:firstLine="0"/>
              <w:jc w:val="center"/>
              <w:textAlignment w:val="center"/>
              <w:rPr>
                <w:rFonts w:ascii="仿宋" w:cs="仿宋"/>
                <w:color w:val="000000"/>
                <w:kern w:val="0"/>
                <w:sz w:val="24"/>
                <w:lang/>
              </w:rPr>
            </w:pPr>
            <w:r>
              <w:rPr>
                <w:rFonts w:ascii="仿宋" w:hAnsi="仿宋" w:cs="仿宋" w:hint="eastAsia"/>
                <w:color w:val="000000"/>
                <w:kern w:val="0"/>
                <w:sz w:val="24"/>
                <w:lang/>
              </w:rPr>
              <w:t>结转</w:t>
            </w:r>
          </w:p>
          <w:p w:rsidR="00813ED2" w:rsidRDefault="00813ED2">
            <w:pPr>
              <w:widowControl/>
              <w:spacing w:line="240" w:lineRule="exact"/>
              <w:ind w:firstLineChars="0" w:firstLine="0"/>
              <w:jc w:val="center"/>
              <w:textAlignment w:val="center"/>
              <w:rPr>
                <w:rFonts w:ascii="仿宋" w:cs="仿宋"/>
                <w:color w:val="000000"/>
                <w:sz w:val="24"/>
              </w:rPr>
            </w:pPr>
            <w:r>
              <w:rPr>
                <w:rFonts w:ascii="仿宋" w:hAnsi="仿宋" w:cs="仿宋" w:hint="eastAsia"/>
                <w:color w:val="000000"/>
                <w:kern w:val="0"/>
                <w:sz w:val="24"/>
                <w:lang/>
              </w:rPr>
              <w:t>结余</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乡村振兴专项</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60</w:t>
            </w:r>
            <w:r>
              <w:rPr>
                <w:rFonts w:ascii="仿宋" w:cs="仿宋"/>
                <w:color w:val="000000"/>
                <w:kern w:val="0"/>
                <w:sz w:val="22"/>
                <w:szCs w:val="22"/>
                <w:lang/>
              </w:rPr>
              <w:t>.</w:t>
            </w:r>
            <w:r>
              <w:rPr>
                <w:rFonts w:cs="仿宋"/>
                <w:color w:val="000000"/>
                <w:kern w:val="0"/>
                <w:sz w:val="22"/>
                <w:szCs w:val="22"/>
                <w:lang/>
              </w:rPr>
              <w:t>94</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67</w:t>
            </w:r>
            <w:r>
              <w:rPr>
                <w:rFonts w:ascii="仿宋" w:cs="仿宋"/>
                <w:color w:val="000000"/>
                <w:kern w:val="0"/>
                <w:sz w:val="22"/>
                <w:szCs w:val="22"/>
                <w:lang/>
              </w:rPr>
              <w:t>.</w:t>
            </w:r>
            <w:r>
              <w:rPr>
                <w:rFonts w:cs="仿宋"/>
                <w:color w:val="000000"/>
                <w:kern w:val="0"/>
                <w:sz w:val="22"/>
                <w:szCs w:val="22"/>
                <w:lang/>
              </w:rPr>
              <w:t>8</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128</w:t>
            </w:r>
            <w:r>
              <w:rPr>
                <w:rFonts w:ascii="仿宋" w:cs="仿宋"/>
                <w:color w:val="000000"/>
                <w:kern w:val="0"/>
                <w:sz w:val="22"/>
                <w:szCs w:val="22"/>
                <w:lang/>
              </w:rPr>
              <w:t>.</w:t>
            </w:r>
            <w:r>
              <w:rPr>
                <w:rFonts w:cs="仿宋"/>
                <w:color w:val="000000"/>
                <w:kern w:val="0"/>
                <w:sz w:val="22"/>
                <w:szCs w:val="22"/>
                <w:lang/>
              </w:rPr>
              <w:t>74</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125</w:t>
            </w:r>
            <w:r>
              <w:rPr>
                <w:rFonts w:ascii="仿宋" w:cs="仿宋"/>
                <w:color w:val="000000"/>
                <w:kern w:val="0"/>
                <w:sz w:val="22"/>
                <w:szCs w:val="22"/>
                <w:lang/>
              </w:rPr>
              <w:t>.</w:t>
            </w:r>
            <w:r>
              <w:rPr>
                <w:rFonts w:cs="仿宋"/>
                <w:color w:val="000000"/>
                <w:kern w:val="0"/>
                <w:sz w:val="22"/>
                <w:szCs w:val="22"/>
                <w:lang/>
              </w:rPr>
              <w:t>08</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w:t>
            </w:r>
            <w:r>
              <w:rPr>
                <w:rFonts w:ascii="仿宋" w:cs="仿宋"/>
                <w:color w:val="000000"/>
                <w:kern w:val="0"/>
                <w:sz w:val="22"/>
                <w:szCs w:val="22"/>
                <w:lang/>
              </w:rPr>
              <w:t>.</w:t>
            </w:r>
            <w:r>
              <w:rPr>
                <w:rFonts w:cs="仿宋"/>
                <w:color w:val="000000"/>
                <w:kern w:val="0"/>
                <w:sz w:val="22"/>
                <w:szCs w:val="22"/>
                <w:lang/>
              </w:rPr>
              <w:t>66</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2</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新农村建设及脱贫开发资金</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24</w:t>
            </w:r>
            <w:r>
              <w:rPr>
                <w:rFonts w:ascii="仿宋" w:cs="仿宋"/>
                <w:color w:val="000000"/>
                <w:kern w:val="0"/>
                <w:sz w:val="22"/>
                <w:szCs w:val="22"/>
                <w:lang/>
              </w:rPr>
              <w:t>.</w:t>
            </w:r>
            <w:r>
              <w:rPr>
                <w:rFonts w:cs="仿宋"/>
                <w:color w:val="000000"/>
                <w:kern w:val="0"/>
                <w:sz w:val="22"/>
                <w:szCs w:val="22"/>
                <w:lang/>
              </w:rPr>
              <w:t>26</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12</w:t>
            </w:r>
            <w:r>
              <w:rPr>
                <w:rFonts w:ascii="仿宋" w:cs="仿宋"/>
                <w:color w:val="000000"/>
                <w:kern w:val="0"/>
                <w:sz w:val="22"/>
                <w:szCs w:val="22"/>
                <w:lang/>
              </w:rPr>
              <w:t>.</w:t>
            </w:r>
            <w:r>
              <w:rPr>
                <w:rFonts w:cs="仿宋"/>
                <w:color w:val="000000"/>
                <w:kern w:val="0"/>
                <w:sz w:val="22"/>
                <w:szCs w:val="22"/>
                <w:lang/>
              </w:rPr>
              <w:t>5</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36</w:t>
            </w:r>
            <w:r>
              <w:rPr>
                <w:rFonts w:ascii="仿宋" w:cs="仿宋"/>
                <w:color w:val="000000"/>
                <w:kern w:val="0"/>
                <w:sz w:val="22"/>
                <w:szCs w:val="22"/>
                <w:lang/>
              </w:rPr>
              <w:t>.</w:t>
            </w:r>
            <w:r>
              <w:rPr>
                <w:rFonts w:cs="仿宋"/>
                <w:color w:val="000000"/>
                <w:kern w:val="0"/>
                <w:sz w:val="22"/>
                <w:szCs w:val="22"/>
                <w:lang/>
              </w:rPr>
              <w:t>76</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36</w:t>
            </w:r>
            <w:r>
              <w:rPr>
                <w:rFonts w:ascii="仿宋" w:cs="仿宋"/>
                <w:color w:val="000000"/>
                <w:kern w:val="0"/>
                <w:sz w:val="22"/>
                <w:szCs w:val="22"/>
                <w:lang/>
              </w:rPr>
              <w:t>.</w:t>
            </w:r>
            <w:r>
              <w:rPr>
                <w:rFonts w:cs="仿宋"/>
                <w:color w:val="000000"/>
                <w:kern w:val="0"/>
                <w:sz w:val="22"/>
                <w:szCs w:val="22"/>
                <w:lang/>
              </w:rPr>
              <w:t>76</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中心工作经费</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auto"/>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5</w:t>
            </w:r>
            <w:r>
              <w:rPr>
                <w:rFonts w:ascii="仿宋" w:cs="仿宋"/>
                <w:color w:val="000000"/>
                <w:kern w:val="0"/>
                <w:sz w:val="22"/>
                <w:szCs w:val="22"/>
                <w:lang/>
              </w:rPr>
              <w:t>.</w:t>
            </w:r>
            <w:r>
              <w:rPr>
                <w:rFonts w:cs="仿宋"/>
                <w:color w:val="000000"/>
                <w:kern w:val="0"/>
                <w:sz w:val="22"/>
                <w:szCs w:val="22"/>
                <w:lang/>
              </w:rPr>
              <w:t>36</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28</w:t>
            </w:r>
            <w:r>
              <w:rPr>
                <w:rFonts w:ascii="仿宋" w:cs="仿宋"/>
                <w:color w:val="000000"/>
                <w:kern w:val="0"/>
                <w:sz w:val="22"/>
                <w:szCs w:val="22"/>
                <w:lang/>
              </w:rPr>
              <w:t>.</w:t>
            </w:r>
            <w:r>
              <w:rPr>
                <w:rFonts w:cs="仿宋"/>
                <w:color w:val="000000"/>
                <w:kern w:val="0"/>
                <w:sz w:val="22"/>
                <w:szCs w:val="22"/>
                <w:lang/>
              </w:rPr>
              <w:t>3</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33</w:t>
            </w:r>
            <w:r>
              <w:rPr>
                <w:rFonts w:ascii="仿宋" w:cs="仿宋"/>
                <w:color w:val="000000"/>
                <w:kern w:val="0"/>
                <w:sz w:val="22"/>
                <w:szCs w:val="22"/>
                <w:lang/>
              </w:rPr>
              <w:t>.</w:t>
            </w:r>
            <w:r>
              <w:rPr>
                <w:rFonts w:cs="仿宋"/>
                <w:color w:val="000000"/>
                <w:kern w:val="0"/>
                <w:sz w:val="22"/>
                <w:szCs w:val="22"/>
                <w:lang/>
              </w:rPr>
              <w:t>66</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33</w:t>
            </w:r>
            <w:r>
              <w:rPr>
                <w:rFonts w:ascii="仿宋" w:cs="仿宋"/>
                <w:color w:val="000000"/>
                <w:kern w:val="0"/>
                <w:sz w:val="22"/>
                <w:szCs w:val="22"/>
                <w:lang/>
              </w:rPr>
              <w:t>.</w:t>
            </w:r>
            <w:r>
              <w:rPr>
                <w:rFonts w:cs="仿宋"/>
                <w:color w:val="000000"/>
                <w:kern w:val="0"/>
                <w:sz w:val="22"/>
                <w:szCs w:val="22"/>
                <w:lang/>
              </w:rPr>
              <w:t>58</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r>
              <w:rPr>
                <w:rFonts w:ascii="仿宋" w:cs="仿宋"/>
                <w:color w:val="000000"/>
                <w:kern w:val="0"/>
                <w:sz w:val="22"/>
                <w:szCs w:val="22"/>
                <w:lang/>
              </w:rPr>
              <w:t>.</w:t>
            </w:r>
            <w:r>
              <w:rPr>
                <w:rFonts w:cs="仿宋"/>
                <w:color w:val="000000"/>
                <w:kern w:val="0"/>
                <w:sz w:val="22"/>
                <w:szCs w:val="22"/>
                <w:lang/>
              </w:rPr>
              <w:t>08</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4</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供销工作经费</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auto"/>
              <w:left w:val="nil"/>
              <w:bottom w:val="nil"/>
              <w:right w:val="nil"/>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34</w:t>
            </w:r>
            <w:r>
              <w:rPr>
                <w:rFonts w:ascii="仿宋" w:cs="仿宋"/>
                <w:color w:val="000000"/>
                <w:kern w:val="0"/>
                <w:sz w:val="22"/>
                <w:szCs w:val="22"/>
                <w:lang/>
              </w:rPr>
              <w:t>.</w:t>
            </w:r>
            <w:r>
              <w:rPr>
                <w:rFonts w:cs="仿宋"/>
                <w:color w:val="000000"/>
                <w:kern w:val="0"/>
                <w:sz w:val="22"/>
                <w:szCs w:val="22"/>
                <w:lang/>
              </w:rPr>
              <w:t>88</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34</w:t>
            </w:r>
            <w:r>
              <w:rPr>
                <w:rFonts w:ascii="仿宋" w:cs="仿宋"/>
                <w:color w:val="000000"/>
                <w:kern w:val="0"/>
                <w:sz w:val="22"/>
                <w:szCs w:val="22"/>
                <w:lang/>
              </w:rPr>
              <w:t>.</w:t>
            </w:r>
            <w:r>
              <w:rPr>
                <w:rFonts w:cs="仿宋"/>
                <w:color w:val="000000"/>
                <w:kern w:val="0"/>
                <w:sz w:val="22"/>
                <w:szCs w:val="22"/>
                <w:lang/>
              </w:rPr>
              <w:t>88</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34</w:t>
            </w:r>
            <w:r>
              <w:rPr>
                <w:rFonts w:ascii="仿宋" w:cs="仿宋"/>
                <w:color w:val="000000"/>
                <w:kern w:val="0"/>
                <w:sz w:val="22"/>
                <w:szCs w:val="22"/>
                <w:lang/>
              </w:rPr>
              <w:t>.</w:t>
            </w:r>
            <w:r>
              <w:rPr>
                <w:rFonts w:cs="仿宋"/>
                <w:color w:val="000000"/>
                <w:kern w:val="0"/>
                <w:sz w:val="22"/>
                <w:szCs w:val="22"/>
                <w:lang/>
              </w:rPr>
              <w:t>16</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r>
              <w:rPr>
                <w:rFonts w:ascii="仿宋" w:cs="仿宋"/>
                <w:color w:val="000000"/>
                <w:kern w:val="0"/>
                <w:sz w:val="22"/>
                <w:szCs w:val="22"/>
                <w:lang/>
              </w:rPr>
              <w:t>.</w:t>
            </w:r>
            <w:r>
              <w:rPr>
                <w:rFonts w:cs="仿宋"/>
                <w:color w:val="000000"/>
                <w:kern w:val="0"/>
                <w:sz w:val="22"/>
                <w:szCs w:val="22"/>
                <w:lang/>
              </w:rPr>
              <w:t>72</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5</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奖金</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r>
              <w:rPr>
                <w:rFonts w:ascii="仿宋" w:cs="仿宋"/>
                <w:color w:val="000000"/>
                <w:kern w:val="0"/>
                <w:sz w:val="22"/>
                <w:szCs w:val="22"/>
                <w:lang/>
              </w:rPr>
              <w:t>.</w:t>
            </w:r>
            <w:r>
              <w:rPr>
                <w:rFonts w:cs="仿宋"/>
                <w:color w:val="000000"/>
                <w:kern w:val="0"/>
                <w:sz w:val="22"/>
                <w:szCs w:val="22"/>
                <w:lang/>
              </w:rPr>
              <w:t>3</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r>
              <w:rPr>
                <w:rFonts w:ascii="仿宋" w:cs="仿宋"/>
                <w:color w:val="000000"/>
                <w:kern w:val="0"/>
                <w:sz w:val="22"/>
                <w:szCs w:val="22"/>
                <w:lang/>
              </w:rPr>
              <w:t>.</w:t>
            </w:r>
            <w:r>
              <w:rPr>
                <w:rFonts w:cs="仿宋"/>
                <w:color w:val="000000"/>
                <w:kern w:val="0"/>
                <w:sz w:val="22"/>
                <w:szCs w:val="22"/>
                <w:lang/>
              </w:rPr>
              <w:t>3</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r>
              <w:rPr>
                <w:rFonts w:ascii="仿宋" w:cs="仿宋"/>
                <w:color w:val="000000"/>
                <w:kern w:val="0"/>
                <w:sz w:val="22"/>
                <w:szCs w:val="22"/>
                <w:lang/>
              </w:rPr>
              <w:t>.</w:t>
            </w:r>
            <w:r>
              <w:rPr>
                <w:rFonts w:cs="仿宋"/>
                <w:color w:val="000000"/>
                <w:kern w:val="0"/>
                <w:sz w:val="22"/>
                <w:szCs w:val="22"/>
                <w:lang/>
              </w:rPr>
              <w:t>3</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rPr>
                <w:rFonts w:ascii="仿宋" w:cs="仿宋"/>
                <w:color w:val="000000"/>
                <w:sz w:val="22"/>
                <w:szCs w:val="22"/>
              </w:rPr>
            </w:pPr>
            <w:r>
              <w:rPr>
                <w:rFonts w:cs="仿宋"/>
                <w:color w:val="000000"/>
                <w:sz w:val="22"/>
                <w:szCs w:val="22"/>
              </w:rPr>
              <w:t>0</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6</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开放型经济发展专项</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7</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农产品流通专项</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54</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cs="仿宋"/>
                <w:color w:val="000000"/>
                <w:kern w:val="0"/>
                <w:sz w:val="22"/>
                <w:szCs w:val="22"/>
                <w:lang/>
              </w:rPr>
              <w:t>-</w:t>
            </w:r>
            <w:r>
              <w:rPr>
                <w:rFonts w:cs="仿宋"/>
                <w:color w:val="000000"/>
                <w:kern w:val="0"/>
                <w:sz w:val="22"/>
                <w:szCs w:val="22"/>
                <w:lang/>
              </w:rPr>
              <w:t>20</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34</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34</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8</w:t>
            </w: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乡村振兴专项资金</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0</w:t>
            </w:r>
          </w:p>
        </w:tc>
      </w:tr>
      <w:tr w:rsidR="00813ED2">
        <w:trPr>
          <w:trHeight w:val="480"/>
          <w:jc w:val="right"/>
        </w:trPr>
        <w:tc>
          <w:tcPr>
            <w:tcW w:w="38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rPr>
                <w:rFonts w:ascii="仿宋" w:cs="仿宋"/>
                <w:color w:val="000000"/>
                <w:sz w:val="22"/>
                <w:szCs w:val="22"/>
              </w:rPr>
            </w:pPr>
          </w:p>
        </w:tc>
        <w:tc>
          <w:tcPr>
            <w:tcW w:w="151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ascii="仿宋" w:hAnsi="仿宋" w:cs="仿宋" w:hint="eastAsia"/>
                <w:color w:val="000000"/>
                <w:kern w:val="0"/>
                <w:sz w:val="22"/>
                <w:szCs w:val="22"/>
                <w:lang/>
              </w:rPr>
              <w:t>合计</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54</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100</w:t>
            </w:r>
            <w:r>
              <w:rPr>
                <w:rFonts w:ascii="仿宋" w:cs="仿宋"/>
                <w:color w:val="000000"/>
                <w:kern w:val="0"/>
                <w:sz w:val="22"/>
                <w:szCs w:val="22"/>
                <w:lang/>
              </w:rPr>
              <w:t>.</w:t>
            </w:r>
            <w:r>
              <w:rPr>
                <w:rFonts w:cs="仿宋"/>
                <w:color w:val="000000"/>
                <w:kern w:val="0"/>
                <w:sz w:val="22"/>
                <w:szCs w:val="22"/>
                <w:lang/>
              </w:rPr>
              <w:t>56</w:t>
            </w:r>
          </w:p>
        </w:tc>
        <w:tc>
          <w:tcPr>
            <w:tcW w:w="463"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133</w:t>
            </w:r>
            <w:r>
              <w:rPr>
                <w:rFonts w:ascii="仿宋" w:cs="仿宋"/>
                <w:color w:val="000000"/>
                <w:kern w:val="0"/>
                <w:sz w:val="22"/>
                <w:szCs w:val="22"/>
                <w:lang/>
              </w:rPr>
              <w:t>.</w:t>
            </w:r>
            <w:r>
              <w:rPr>
                <w:rFonts w:cs="仿宋"/>
                <w:color w:val="000000"/>
                <w:kern w:val="0"/>
                <w:sz w:val="22"/>
                <w:szCs w:val="22"/>
                <w:lang/>
              </w:rPr>
              <w:t>78</w:t>
            </w:r>
          </w:p>
        </w:tc>
        <w:tc>
          <w:tcPr>
            <w:tcW w:w="592"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288</w:t>
            </w:r>
            <w:r>
              <w:rPr>
                <w:rFonts w:ascii="仿宋" w:cs="仿宋"/>
                <w:color w:val="000000"/>
                <w:kern w:val="0"/>
                <w:sz w:val="22"/>
                <w:szCs w:val="22"/>
                <w:lang/>
              </w:rPr>
              <w:t>.</w:t>
            </w:r>
            <w:r>
              <w:rPr>
                <w:rFonts w:cs="仿宋"/>
                <w:color w:val="000000"/>
                <w:kern w:val="0"/>
                <w:sz w:val="22"/>
                <w:szCs w:val="22"/>
                <w:lang/>
              </w:rPr>
              <w:t>34</w:t>
            </w:r>
          </w:p>
        </w:tc>
        <w:tc>
          <w:tcPr>
            <w:tcW w:w="508"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283</w:t>
            </w:r>
            <w:r>
              <w:rPr>
                <w:rFonts w:ascii="仿宋" w:cs="仿宋"/>
                <w:color w:val="000000"/>
                <w:kern w:val="0"/>
                <w:sz w:val="22"/>
                <w:szCs w:val="22"/>
                <w:lang/>
              </w:rPr>
              <w:t>.</w:t>
            </w:r>
            <w:r>
              <w:rPr>
                <w:rFonts w:cs="仿宋"/>
                <w:color w:val="000000"/>
                <w:kern w:val="0"/>
                <w:sz w:val="22"/>
                <w:szCs w:val="22"/>
                <w:lang/>
              </w:rPr>
              <w:t>88</w:t>
            </w:r>
          </w:p>
        </w:tc>
        <w:tc>
          <w:tcPr>
            <w:tcW w:w="570"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exact"/>
              <w:ind w:firstLineChars="0" w:firstLine="0"/>
              <w:jc w:val="center"/>
              <w:textAlignment w:val="center"/>
              <w:rPr>
                <w:rFonts w:ascii="仿宋" w:cs="仿宋"/>
                <w:color w:val="000000"/>
                <w:sz w:val="22"/>
                <w:szCs w:val="22"/>
              </w:rPr>
            </w:pPr>
            <w:r>
              <w:rPr>
                <w:rFonts w:cs="仿宋"/>
                <w:color w:val="000000"/>
                <w:kern w:val="0"/>
                <w:sz w:val="22"/>
                <w:szCs w:val="22"/>
                <w:lang/>
              </w:rPr>
              <w:t>4</w:t>
            </w:r>
            <w:r>
              <w:rPr>
                <w:rFonts w:ascii="仿宋" w:cs="仿宋"/>
                <w:color w:val="000000"/>
                <w:kern w:val="0"/>
                <w:sz w:val="22"/>
                <w:szCs w:val="22"/>
                <w:lang/>
              </w:rPr>
              <w:t>.</w:t>
            </w:r>
            <w:r>
              <w:rPr>
                <w:rFonts w:cs="仿宋"/>
                <w:color w:val="000000"/>
                <w:kern w:val="0"/>
                <w:sz w:val="22"/>
                <w:szCs w:val="22"/>
                <w:lang/>
              </w:rPr>
              <w:t>46</w:t>
            </w:r>
          </w:p>
        </w:tc>
      </w:tr>
    </w:tbl>
    <w:p w:rsidR="00813ED2" w:rsidRDefault="00813ED2" w:rsidP="00546C83">
      <w:pPr>
        <w:pStyle w:val="Heading2"/>
        <w:ind w:firstLine="640"/>
      </w:pPr>
      <w:bookmarkStart w:id="9" w:name="_Toc4083"/>
      <w:r>
        <w:rPr>
          <w:rFonts w:hint="eastAsia"/>
        </w:rPr>
        <w:t>（三）预算管理情况</w:t>
      </w:r>
      <w:bookmarkEnd w:id="9"/>
    </w:p>
    <w:p w:rsidR="00813ED2" w:rsidRDefault="00813ED2">
      <w:pPr>
        <w:ind w:firstLineChars="0" w:firstLine="640"/>
        <w:rPr>
          <w:color w:val="000000"/>
          <w:szCs w:val="32"/>
        </w:rPr>
      </w:pPr>
      <w:r>
        <w:rPr>
          <w:rFonts w:hint="eastAsia"/>
          <w:color w:val="000000"/>
          <w:szCs w:val="32"/>
        </w:rPr>
        <w:t>市供销社根据人员情况、财政定额标准及非税收入征收计划，编制年度部门预算。预算编制遵循</w:t>
      </w:r>
      <w:r>
        <w:rPr>
          <w:color w:val="000000"/>
          <w:szCs w:val="32"/>
        </w:rPr>
        <w:t>“</w:t>
      </w:r>
      <w:r>
        <w:rPr>
          <w:rFonts w:hint="eastAsia"/>
          <w:color w:val="000000"/>
          <w:szCs w:val="32"/>
        </w:rPr>
        <w:t>两上两下</w:t>
      </w:r>
      <w:r>
        <w:rPr>
          <w:color w:val="000000"/>
          <w:szCs w:val="32"/>
        </w:rPr>
        <w:t>”</w:t>
      </w:r>
      <w:r>
        <w:rPr>
          <w:rFonts w:hint="eastAsia"/>
          <w:color w:val="000000"/>
          <w:szCs w:val="32"/>
        </w:rPr>
        <w:t>的流程，最终经市人大审查批准后，市财政局批复下达。</w:t>
      </w:r>
    </w:p>
    <w:p w:rsidR="00813ED2" w:rsidRDefault="00813ED2">
      <w:pPr>
        <w:ind w:firstLineChars="0" w:firstLine="640"/>
        <w:rPr>
          <w:color w:val="000000"/>
          <w:szCs w:val="32"/>
        </w:rPr>
      </w:pPr>
      <w:r>
        <w:rPr>
          <w:rFonts w:hint="eastAsia"/>
          <w:color w:val="000000"/>
          <w:szCs w:val="32"/>
        </w:rPr>
        <w:t>市供销社建立了系统完整的内部控制体系，包括《三重一大事项集体决策制度》《财务管理制度》等多项管理制度。支出管理方面，实行定额控制管理方式，单笔支出金额</w:t>
      </w:r>
      <w:r>
        <w:rPr>
          <w:color w:val="000000"/>
          <w:szCs w:val="32"/>
        </w:rPr>
        <w:t>3000</w:t>
      </w:r>
      <w:r>
        <w:rPr>
          <w:rFonts w:hint="eastAsia"/>
          <w:color w:val="000000"/>
          <w:szCs w:val="32"/>
        </w:rPr>
        <w:t>元以下的，向分管科室社领导及分管财务社领导申报后即可执行；单笔支出金额</w:t>
      </w:r>
      <w:r>
        <w:rPr>
          <w:color w:val="000000"/>
          <w:szCs w:val="32"/>
        </w:rPr>
        <w:t>3000</w:t>
      </w:r>
      <w:r>
        <w:rPr>
          <w:rFonts w:hint="eastAsia"/>
          <w:color w:val="000000"/>
          <w:szCs w:val="32"/>
        </w:rPr>
        <w:t>元以上的，填写《常德市供销社经费使用</w:t>
      </w:r>
      <w:r>
        <w:rPr>
          <w:color w:val="000000"/>
          <w:szCs w:val="32"/>
        </w:rPr>
        <w:t>“</w:t>
      </w:r>
      <w:r>
        <w:rPr>
          <w:rFonts w:hint="eastAsia"/>
          <w:color w:val="000000"/>
          <w:szCs w:val="32"/>
        </w:rPr>
        <w:t>一事一议</w:t>
      </w:r>
      <w:r>
        <w:rPr>
          <w:color w:val="000000"/>
          <w:szCs w:val="32"/>
        </w:rPr>
        <w:t>”</w:t>
      </w:r>
      <w:r>
        <w:rPr>
          <w:rFonts w:hint="eastAsia"/>
          <w:color w:val="000000"/>
          <w:szCs w:val="32"/>
        </w:rPr>
        <w:t>审批单》；单笔支出</w:t>
      </w:r>
      <w:r>
        <w:rPr>
          <w:color w:val="000000"/>
          <w:szCs w:val="32"/>
        </w:rPr>
        <w:t>1</w:t>
      </w:r>
      <w:r>
        <w:rPr>
          <w:rFonts w:hint="eastAsia"/>
          <w:color w:val="000000"/>
          <w:szCs w:val="32"/>
        </w:rPr>
        <w:t>万元以内的由分管科室社领导、分管财务社领导审批；</w:t>
      </w:r>
      <w:r>
        <w:rPr>
          <w:color w:val="000000"/>
          <w:szCs w:val="32"/>
        </w:rPr>
        <w:t>1</w:t>
      </w:r>
      <w:r>
        <w:rPr>
          <w:rFonts w:hint="eastAsia"/>
          <w:color w:val="000000"/>
          <w:szCs w:val="32"/>
        </w:rPr>
        <w:t>万元以上的公用经费支出报社党组会议研究同意后执行；</w:t>
      </w:r>
      <w:r>
        <w:rPr>
          <w:color w:val="000000"/>
          <w:szCs w:val="32"/>
        </w:rPr>
        <w:t>1</w:t>
      </w:r>
      <w:r>
        <w:rPr>
          <w:rFonts w:hint="eastAsia"/>
          <w:color w:val="000000"/>
          <w:szCs w:val="32"/>
        </w:rPr>
        <w:t>万元以上的项目经费报社党组会议研究同意后执行。</w:t>
      </w:r>
    </w:p>
    <w:p w:rsidR="00813ED2" w:rsidRDefault="00813ED2">
      <w:pPr>
        <w:pStyle w:val="Title"/>
        <w:spacing w:before="0" w:after="0"/>
        <w:ind w:firstLine="640"/>
        <w:jc w:val="left"/>
        <w:rPr>
          <w:rFonts w:ascii="Times New Roman" w:eastAsia="黑体" w:hAnsi="Times New Roman"/>
          <w:b w:val="0"/>
          <w:bCs w:val="0"/>
        </w:rPr>
      </w:pPr>
      <w:bookmarkStart w:id="10" w:name="_Toc7719"/>
      <w:r>
        <w:rPr>
          <w:rFonts w:ascii="Times New Roman" w:eastAsia="黑体" w:hAnsi="Times New Roman" w:hint="eastAsia"/>
          <w:b w:val="0"/>
          <w:bCs w:val="0"/>
        </w:rPr>
        <w:t>三、部门整体支出绩效情况</w:t>
      </w:r>
      <w:bookmarkEnd w:id="10"/>
    </w:p>
    <w:p w:rsidR="00813ED2" w:rsidRDefault="00813ED2" w:rsidP="00546C83">
      <w:pPr>
        <w:pStyle w:val="Heading2"/>
        <w:ind w:firstLine="640"/>
      </w:pPr>
      <w:bookmarkStart w:id="11" w:name="_Toc31108"/>
      <w:r>
        <w:rPr>
          <w:rFonts w:hint="eastAsia"/>
        </w:rPr>
        <w:t>（一）部门绩效目标完成情况</w:t>
      </w:r>
      <w:bookmarkEnd w:id="11"/>
    </w:p>
    <w:p w:rsidR="00813ED2" w:rsidRDefault="00813ED2" w:rsidP="00546C83">
      <w:pPr>
        <w:ind w:firstLine="640"/>
      </w:pPr>
      <w:r>
        <w:t>1</w:t>
      </w:r>
      <w:r>
        <w:rPr>
          <w:color w:val="0070C0"/>
        </w:rPr>
        <w:t>.</w:t>
      </w:r>
      <w:r>
        <w:rPr>
          <w:rFonts w:hint="eastAsia"/>
        </w:rPr>
        <w:t>完成综合改革，健全基层组织体系</w:t>
      </w:r>
    </w:p>
    <w:p w:rsidR="00813ED2" w:rsidRDefault="00813ED2" w:rsidP="00546C83">
      <w:pPr>
        <w:ind w:firstLine="640"/>
        <w:rPr>
          <w:color w:val="000000"/>
        </w:rPr>
      </w:pPr>
      <w:r>
        <w:rPr>
          <w:rFonts w:hint="eastAsia"/>
          <w:color w:val="000000"/>
        </w:rPr>
        <w:t>（</w:t>
      </w:r>
      <w:r>
        <w:rPr>
          <w:color w:val="000000"/>
        </w:rPr>
        <w:t>1</w:t>
      </w:r>
      <w:r>
        <w:rPr>
          <w:rFonts w:hint="eastAsia"/>
          <w:color w:val="000000"/>
        </w:rPr>
        <w:t>）完成省级供销社综合改革规范化县建设数量</w:t>
      </w:r>
      <w:r>
        <w:rPr>
          <w:color w:val="000000"/>
        </w:rPr>
        <w:t>2</w:t>
      </w:r>
      <w:r>
        <w:rPr>
          <w:rFonts w:hint="eastAsia"/>
          <w:color w:val="000000"/>
        </w:rPr>
        <w:t>个，津市市供销社未完成项目建设。津市市供销社因为农服务大楼维修改造及</w:t>
      </w:r>
      <w:r>
        <w:rPr>
          <w:color w:val="000000"/>
        </w:rPr>
        <w:t>105</w:t>
      </w:r>
      <w:r>
        <w:rPr>
          <w:rFonts w:hint="eastAsia"/>
          <w:color w:val="000000"/>
        </w:rPr>
        <w:t>仓库翻新项目被纳入津市市委、市政府“老旧城区改造”规划，拟打造“智慧供销</w:t>
      </w:r>
      <w:r>
        <w:rPr>
          <w:color w:val="000000"/>
        </w:rPr>
        <w:t>—</w:t>
      </w:r>
      <w:r>
        <w:rPr>
          <w:rFonts w:hint="eastAsia"/>
          <w:color w:val="000000"/>
        </w:rPr>
        <w:t>为农服务中心”，该项目涉及资金上亿元。故津市市供销社向湖南省供销合作社联合社申请给予津市供销社规范化县项目延期，申请报告已在省供销社备案。同时三个规范化县建设项目，省相关部门尚未组织验收。评价组现场核查临澧供销社仓储中心，发现工程存在质量瑕疵。</w:t>
      </w:r>
    </w:p>
    <w:p w:rsidR="00813ED2" w:rsidRDefault="00813ED2" w:rsidP="00546C83">
      <w:pPr>
        <w:ind w:firstLine="640"/>
      </w:pPr>
      <w:r>
        <w:rPr>
          <w:rFonts w:hint="eastAsia"/>
        </w:rPr>
        <w:t>（</w:t>
      </w:r>
      <w:r>
        <w:t>2</w:t>
      </w:r>
      <w:r>
        <w:rPr>
          <w:rFonts w:hint="eastAsia"/>
        </w:rPr>
        <w:t>）升级改造薄弱社</w:t>
      </w:r>
      <w:r>
        <w:t>15</w:t>
      </w:r>
      <w:r>
        <w:rPr>
          <w:rFonts w:hint="eastAsia"/>
        </w:rPr>
        <w:t>个，升级改造薄弱社验收合格率</w:t>
      </w:r>
      <w:r>
        <w:t>100%</w:t>
      </w:r>
      <w:r>
        <w:rPr>
          <w:rFonts w:hint="eastAsia"/>
        </w:rPr>
        <w:t>，升级改造薄弱社及时率</w:t>
      </w:r>
      <w:r>
        <w:t>100%</w:t>
      </w:r>
      <w:r>
        <w:rPr>
          <w:rFonts w:hint="eastAsia"/>
        </w:rPr>
        <w:t>，</w:t>
      </w:r>
      <w:r>
        <w:rPr>
          <w:rFonts w:hint="eastAsia"/>
          <w:color w:val="000000"/>
        </w:rPr>
        <w:t>该项年度绩效目标完成。</w:t>
      </w:r>
    </w:p>
    <w:p w:rsidR="00813ED2" w:rsidRDefault="00813ED2" w:rsidP="00546C83">
      <w:pPr>
        <w:ind w:firstLine="640"/>
      </w:pPr>
      <w:r>
        <w:rPr>
          <w:rFonts w:hint="eastAsia"/>
        </w:rPr>
        <w:t>（</w:t>
      </w:r>
      <w:r>
        <w:t>3</w:t>
      </w:r>
      <w:r>
        <w:rPr>
          <w:rFonts w:hint="eastAsia"/>
        </w:rPr>
        <w:t>）创建乡镇（基层）供销社标杆社</w:t>
      </w:r>
      <w:r>
        <w:t>11</w:t>
      </w:r>
      <w:r>
        <w:rPr>
          <w:rFonts w:hint="eastAsia"/>
        </w:rPr>
        <w:t>个，标杆社创建达标率</w:t>
      </w:r>
      <w:r>
        <w:t>100%</w:t>
      </w:r>
      <w:r>
        <w:rPr>
          <w:rFonts w:hint="eastAsia"/>
        </w:rPr>
        <w:t>，</w:t>
      </w:r>
      <w:r>
        <w:rPr>
          <w:rFonts w:hint="eastAsia"/>
          <w:color w:val="000000"/>
        </w:rPr>
        <w:t>该项年度绩效目标完成。</w:t>
      </w:r>
    </w:p>
    <w:p w:rsidR="00813ED2" w:rsidRDefault="00813ED2" w:rsidP="00546C83">
      <w:pPr>
        <w:ind w:firstLine="640"/>
      </w:pPr>
      <w:r>
        <w:rPr>
          <w:rFonts w:hint="eastAsia"/>
        </w:rPr>
        <w:t>（</w:t>
      </w:r>
      <w:r>
        <w:t>4</w:t>
      </w:r>
      <w:r>
        <w:rPr>
          <w:rFonts w:hint="eastAsia"/>
        </w:rPr>
        <w:t>）完善农村合作经济组织体系。</w:t>
      </w:r>
      <w:r>
        <w:rPr>
          <w:rFonts w:hint="eastAsia"/>
          <w:color w:val="000000"/>
        </w:rPr>
        <w:t>该项年度绩效目标完成。</w:t>
      </w:r>
    </w:p>
    <w:p w:rsidR="00813ED2" w:rsidRDefault="00813ED2" w:rsidP="00546C83">
      <w:pPr>
        <w:ind w:firstLine="640"/>
      </w:pPr>
      <w:r>
        <w:t>2</w:t>
      </w:r>
      <w:r>
        <w:rPr>
          <w:color w:val="0070C0"/>
        </w:rPr>
        <w:t>.</w:t>
      </w:r>
      <w:r>
        <w:rPr>
          <w:rFonts w:hint="eastAsia"/>
        </w:rPr>
        <w:t>提升为农服务能力</w:t>
      </w:r>
    </w:p>
    <w:p w:rsidR="00813ED2" w:rsidRDefault="00813ED2" w:rsidP="00546C83">
      <w:pPr>
        <w:ind w:firstLine="640"/>
        <w:rPr>
          <w:color w:val="000000"/>
        </w:rPr>
      </w:pPr>
      <w:r>
        <w:rPr>
          <w:rFonts w:hint="eastAsia"/>
        </w:rPr>
        <w:t>全市土地托管面积</w:t>
      </w:r>
      <w:r>
        <w:t>226.95</w:t>
      </w:r>
      <w:r>
        <w:rPr>
          <w:rFonts w:hint="eastAsia"/>
        </w:rPr>
        <w:t>万亩，土地托管服务达标率</w:t>
      </w:r>
      <w:r>
        <w:t>100%</w:t>
      </w:r>
      <w:r>
        <w:rPr>
          <w:rFonts w:hint="eastAsia"/>
        </w:rPr>
        <w:t>；大田托管农民增收额</w:t>
      </w:r>
      <w:r>
        <w:t>210</w:t>
      </w:r>
      <w:r>
        <w:rPr>
          <w:rFonts w:hint="eastAsia"/>
        </w:rPr>
        <w:t>元</w:t>
      </w:r>
      <w:r>
        <w:t>/</w:t>
      </w:r>
      <w:r>
        <w:rPr>
          <w:rFonts w:hint="eastAsia"/>
        </w:rPr>
        <w:t>亩。</w:t>
      </w:r>
      <w:r>
        <w:rPr>
          <w:rFonts w:hint="eastAsia"/>
          <w:color w:val="000000"/>
        </w:rPr>
        <w:t>该项年度绩效目标完成。</w:t>
      </w:r>
    </w:p>
    <w:p w:rsidR="00813ED2" w:rsidRDefault="00813ED2" w:rsidP="00546C83">
      <w:pPr>
        <w:ind w:firstLine="640"/>
      </w:pPr>
      <w:r>
        <w:t>3.</w:t>
      </w:r>
      <w:r>
        <w:rPr>
          <w:rFonts w:hint="eastAsia"/>
        </w:rPr>
        <w:t>高质量发展茶叶产业</w:t>
      </w:r>
    </w:p>
    <w:p w:rsidR="00813ED2" w:rsidRDefault="00813ED2" w:rsidP="00546C83">
      <w:pPr>
        <w:ind w:firstLine="640"/>
        <w:rPr>
          <w:color w:val="000000"/>
        </w:rPr>
      </w:pPr>
      <w:r>
        <w:rPr>
          <w:rFonts w:hint="eastAsia"/>
        </w:rPr>
        <w:t>全市茶园面积</w:t>
      </w:r>
      <w:r>
        <w:t>36.90</w:t>
      </w:r>
      <w:r>
        <w:rPr>
          <w:rFonts w:hint="eastAsia"/>
        </w:rPr>
        <w:t>万亩，无性系良种面积</w:t>
      </w:r>
      <w:r>
        <w:t>21.91</w:t>
      </w:r>
      <w:r>
        <w:rPr>
          <w:rFonts w:hint="eastAsia"/>
        </w:rPr>
        <w:t>万亩，干毛茶产量</w:t>
      </w:r>
      <w:r>
        <w:t>5.08</w:t>
      </w:r>
      <w:r>
        <w:rPr>
          <w:rFonts w:hint="eastAsia"/>
        </w:rPr>
        <w:t>万吨；茶叶产业综合产值</w:t>
      </w:r>
      <w:r>
        <w:t>101.67</w:t>
      </w:r>
      <w:r>
        <w:rPr>
          <w:rFonts w:hint="eastAsia"/>
        </w:rPr>
        <w:t>亿元，茶叶平均每亩产值</w:t>
      </w:r>
      <w:r>
        <w:t>5997.45</w:t>
      </w:r>
      <w:r>
        <w:rPr>
          <w:rFonts w:hint="eastAsia"/>
        </w:rPr>
        <w:t>元，带动了就近就业，缓解了农村空巢老人及留守儿童问题，项目实施对农业生产污染的影响减少。</w:t>
      </w:r>
      <w:r>
        <w:rPr>
          <w:rFonts w:hint="eastAsia"/>
          <w:color w:val="000000"/>
        </w:rPr>
        <w:t>该项年度绩效目标完成。</w:t>
      </w:r>
    </w:p>
    <w:p w:rsidR="00813ED2" w:rsidRDefault="00813ED2">
      <w:pPr>
        <w:ind w:firstLine="640"/>
      </w:pPr>
      <w:r>
        <w:t>4.</w:t>
      </w:r>
      <w:r>
        <w:rPr>
          <w:rFonts w:hint="eastAsia"/>
        </w:rPr>
        <w:t>重点工作</w:t>
      </w:r>
    </w:p>
    <w:p w:rsidR="00813ED2" w:rsidRDefault="00813ED2" w:rsidP="00546C83">
      <w:pPr>
        <w:ind w:firstLine="640"/>
        <w:rPr>
          <w:color w:val="000000"/>
        </w:rPr>
      </w:pPr>
      <w:r>
        <w:rPr>
          <w:rFonts w:hint="eastAsia"/>
        </w:rPr>
        <w:t>产业立市三年行动计划年度目标任务完成率</w:t>
      </w:r>
      <w:r>
        <w:t>100%</w:t>
      </w:r>
      <w:r>
        <w:rPr>
          <w:rFonts w:hint="eastAsia"/>
        </w:rPr>
        <w:t>，支持常德红茶区域品牌创建与推广，通过常德红茶地理标志认证。</w:t>
      </w:r>
      <w:r>
        <w:rPr>
          <w:rFonts w:hint="eastAsia"/>
          <w:color w:val="000000"/>
        </w:rPr>
        <w:t>该项年度绩效目标完成。</w:t>
      </w:r>
    </w:p>
    <w:p w:rsidR="00813ED2" w:rsidRDefault="00813ED2">
      <w:pPr>
        <w:ind w:firstLineChars="0" w:firstLine="640"/>
      </w:pPr>
      <w:r>
        <w:t>5.</w:t>
      </w:r>
      <w:r>
        <w:rPr>
          <w:rFonts w:hint="eastAsia"/>
          <w:szCs w:val="32"/>
        </w:rPr>
        <w:t>服务对象满意度</w:t>
      </w:r>
    </w:p>
    <w:p w:rsidR="00813ED2" w:rsidRDefault="00813ED2">
      <w:pPr>
        <w:ind w:firstLineChars="0" w:firstLine="640"/>
        <w:rPr>
          <w:color w:val="000000"/>
          <w:szCs w:val="32"/>
        </w:rPr>
      </w:pPr>
      <w:r>
        <w:rPr>
          <w:rFonts w:hint="eastAsia"/>
        </w:rPr>
        <w:t>评价组现场共发放问卷</w:t>
      </w:r>
      <w:r>
        <w:t>154</w:t>
      </w:r>
      <w:r>
        <w:rPr>
          <w:rFonts w:hint="eastAsia"/>
        </w:rPr>
        <w:t>份，其中发放茶叶企业</w:t>
      </w:r>
      <w:r>
        <w:t>75</w:t>
      </w:r>
      <w:r>
        <w:rPr>
          <w:rFonts w:hint="eastAsia"/>
        </w:rPr>
        <w:t>份，收回</w:t>
      </w:r>
      <w:r>
        <w:t>75</w:t>
      </w:r>
      <w:r>
        <w:rPr>
          <w:rFonts w:hint="eastAsia"/>
        </w:rPr>
        <w:t>份，企业满意度为</w:t>
      </w:r>
      <w:r>
        <w:t>93.33%</w:t>
      </w:r>
      <w:r>
        <w:rPr>
          <w:rFonts w:hint="eastAsia"/>
        </w:rPr>
        <w:t>；发放民众</w:t>
      </w:r>
      <w:r>
        <w:t>79</w:t>
      </w:r>
      <w:r>
        <w:rPr>
          <w:rFonts w:hint="eastAsia"/>
        </w:rPr>
        <w:t>份，收回</w:t>
      </w:r>
      <w:r>
        <w:t>79</w:t>
      </w:r>
      <w:r>
        <w:rPr>
          <w:rFonts w:hint="eastAsia"/>
        </w:rPr>
        <w:t>份，群众满意度为</w:t>
      </w:r>
      <w:r>
        <w:t>92.41%</w:t>
      </w:r>
      <w:r>
        <w:rPr>
          <w:rFonts w:hint="eastAsia"/>
        </w:rPr>
        <w:t>。综合满意度为</w:t>
      </w:r>
      <w:r>
        <w:t>92.86%</w:t>
      </w:r>
      <w:r>
        <w:rPr>
          <w:rFonts w:hint="eastAsia"/>
        </w:rPr>
        <w:t>，</w:t>
      </w:r>
      <w:r>
        <w:rPr>
          <w:rFonts w:hint="eastAsia"/>
          <w:color w:val="000000"/>
        </w:rPr>
        <w:t>该项年度绩效目标完成。</w:t>
      </w:r>
    </w:p>
    <w:p w:rsidR="00813ED2" w:rsidRDefault="00813ED2" w:rsidP="00546C83">
      <w:pPr>
        <w:pStyle w:val="Heading2"/>
        <w:ind w:firstLine="640"/>
      </w:pPr>
      <w:bookmarkStart w:id="12" w:name="_Toc1011"/>
      <w:r>
        <w:rPr>
          <w:rFonts w:hint="eastAsia"/>
        </w:rPr>
        <w:t>（二）部门绩效情况</w:t>
      </w:r>
      <w:bookmarkEnd w:id="12"/>
    </w:p>
    <w:p w:rsidR="00813ED2" w:rsidRDefault="00813ED2">
      <w:pPr>
        <w:ind w:firstLineChars="0" w:firstLine="640"/>
        <w:rPr>
          <w:color w:val="000000"/>
          <w:szCs w:val="32"/>
        </w:rPr>
      </w:pPr>
      <w:r>
        <w:rPr>
          <w:color w:val="000000"/>
          <w:szCs w:val="32"/>
        </w:rPr>
        <w:t>2020</w:t>
      </w:r>
      <w:r>
        <w:rPr>
          <w:rFonts w:hint="eastAsia"/>
          <w:color w:val="000000"/>
          <w:szCs w:val="32"/>
        </w:rPr>
        <w:t>年市供销社除</w:t>
      </w:r>
      <w:r>
        <w:rPr>
          <w:rFonts w:hint="eastAsia"/>
          <w:color w:val="000000"/>
        </w:rPr>
        <w:t>省级供销社综合改革规范化县建设数量未完成外，其他年度绩效目标均已</w:t>
      </w:r>
      <w:r>
        <w:rPr>
          <w:rFonts w:hint="eastAsia"/>
          <w:color w:val="000000"/>
          <w:szCs w:val="32"/>
        </w:rPr>
        <w:t>完成，产生的主要效益表现如下：</w:t>
      </w:r>
    </w:p>
    <w:p w:rsidR="00813ED2" w:rsidRDefault="00813ED2" w:rsidP="00546C83">
      <w:pPr>
        <w:ind w:firstLine="640"/>
      </w:pPr>
      <w:r>
        <w:t>1</w:t>
      </w:r>
      <w:r>
        <w:rPr>
          <w:color w:val="0070C0"/>
        </w:rPr>
        <w:t>.</w:t>
      </w:r>
      <w:r>
        <w:rPr>
          <w:rFonts w:hint="eastAsia"/>
        </w:rPr>
        <w:t>完成综合改革，健全基层组织体系</w:t>
      </w:r>
    </w:p>
    <w:p w:rsidR="00813ED2" w:rsidRDefault="00813ED2">
      <w:pPr>
        <w:ind w:firstLineChars="0" w:firstLine="640"/>
        <w:rPr>
          <w:szCs w:val="32"/>
        </w:rPr>
      </w:pPr>
      <w:r>
        <w:rPr>
          <w:rFonts w:hint="eastAsia"/>
        </w:rPr>
        <w:t>按时完成</w:t>
      </w:r>
      <w:r>
        <w:t>15</w:t>
      </w:r>
      <w:r>
        <w:rPr>
          <w:rFonts w:hint="eastAsia"/>
        </w:rPr>
        <w:t>个薄弱社升级改造，均通过市供销社的验收；按时完成乡镇（基层）供销社标杆社创建</w:t>
      </w:r>
      <w:r>
        <w:t>11</w:t>
      </w:r>
      <w:r>
        <w:rPr>
          <w:rFonts w:hint="eastAsia"/>
        </w:rPr>
        <w:t>个，</w:t>
      </w:r>
      <w:r>
        <w:rPr>
          <w:rFonts w:hint="eastAsia"/>
          <w:szCs w:val="32"/>
        </w:rPr>
        <w:t>基本完成了综合改革任务，实现了乡镇社覆盖率</w:t>
      </w:r>
      <w:r>
        <w:rPr>
          <w:szCs w:val="32"/>
        </w:rPr>
        <w:t>100%</w:t>
      </w:r>
      <w:r>
        <w:rPr>
          <w:rFonts w:hint="eastAsia"/>
          <w:szCs w:val="32"/>
        </w:rPr>
        <w:t>，村级社覆盖率</w:t>
      </w:r>
      <w:r>
        <w:rPr>
          <w:szCs w:val="32"/>
        </w:rPr>
        <w:t>93.2%</w:t>
      </w:r>
      <w:r>
        <w:rPr>
          <w:rFonts w:hint="eastAsia"/>
          <w:szCs w:val="32"/>
        </w:rPr>
        <w:t>，市县乡三级农合会体系全面建成。</w:t>
      </w:r>
    </w:p>
    <w:p w:rsidR="00813ED2" w:rsidRDefault="00813ED2">
      <w:pPr>
        <w:ind w:firstLineChars="0" w:firstLine="640"/>
        <w:rPr>
          <w:szCs w:val="32"/>
        </w:rPr>
      </w:pPr>
      <w:r>
        <w:t>2.</w:t>
      </w:r>
      <w:r>
        <w:rPr>
          <w:rFonts w:hint="eastAsia"/>
        </w:rPr>
        <w:t>提升为农服务能力</w:t>
      </w:r>
    </w:p>
    <w:p w:rsidR="00813ED2" w:rsidRDefault="00813ED2">
      <w:pPr>
        <w:ind w:firstLineChars="0" w:firstLine="640"/>
      </w:pPr>
      <w:r>
        <w:rPr>
          <w:rFonts w:hint="eastAsia"/>
          <w:szCs w:val="32"/>
        </w:rPr>
        <w:t>市供销社依托</w:t>
      </w:r>
      <w:r>
        <w:rPr>
          <w:szCs w:val="32"/>
        </w:rPr>
        <w:t>46</w:t>
      </w:r>
      <w:r>
        <w:rPr>
          <w:rFonts w:hint="eastAsia"/>
          <w:szCs w:val="32"/>
        </w:rPr>
        <w:t>家农业社会化服务公司和</w:t>
      </w:r>
      <w:r>
        <w:rPr>
          <w:szCs w:val="32"/>
        </w:rPr>
        <w:t>132</w:t>
      </w:r>
      <w:r>
        <w:rPr>
          <w:rFonts w:hint="eastAsia"/>
          <w:szCs w:val="32"/>
        </w:rPr>
        <w:t>个乡镇农业社会化服务中心，托管土地面积</w:t>
      </w:r>
      <w:r>
        <w:t>226.95</w:t>
      </w:r>
      <w:r>
        <w:rPr>
          <w:rFonts w:hint="eastAsia"/>
        </w:rPr>
        <w:t>万亩，流转土地面积</w:t>
      </w:r>
      <w:r>
        <w:t>123.85</w:t>
      </w:r>
      <w:r>
        <w:rPr>
          <w:rFonts w:hint="eastAsia"/>
        </w:rPr>
        <w:t>万亩，</w:t>
      </w:r>
      <w:r>
        <w:rPr>
          <w:rFonts w:hint="eastAsia"/>
          <w:szCs w:val="32"/>
        </w:rPr>
        <w:t>为</w:t>
      </w:r>
      <w:r>
        <w:t>60</w:t>
      </w:r>
      <w:r>
        <w:rPr>
          <w:rFonts w:hint="eastAsia"/>
        </w:rPr>
        <w:t>万农户</w:t>
      </w:r>
      <w:r>
        <w:rPr>
          <w:rFonts w:hint="eastAsia"/>
          <w:szCs w:val="32"/>
        </w:rPr>
        <w:t>提供了集中育秧、统防统治、机耕机种、烘干收储、加工销售、农技培训等服务，服务范围涵盖了水稻、柑橘、茶叶等多个产业</w:t>
      </w:r>
      <w:r>
        <w:rPr>
          <w:rFonts w:hint="eastAsia"/>
        </w:rPr>
        <w:t>。同时对接“供销</w:t>
      </w:r>
      <w:r>
        <w:t>e</w:t>
      </w:r>
      <w:r>
        <w:rPr>
          <w:rFonts w:hint="eastAsia"/>
        </w:rPr>
        <w:t>家”电商平台和“扶贫</w:t>
      </w:r>
      <w:r>
        <w:t>832</w:t>
      </w:r>
      <w:r>
        <w:rPr>
          <w:rFonts w:hint="eastAsia"/>
        </w:rPr>
        <w:t>平台”，构建市、县、乡、村四级电商运营服务体系，线上销售额达到</w:t>
      </w:r>
      <w:r>
        <w:t>18.3</w:t>
      </w:r>
      <w:r>
        <w:rPr>
          <w:rFonts w:hint="eastAsia"/>
        </w:rPr>
        <w:t>亿元。</w:t>
      </w:r>
    </w:p>
    <w:p w:rsidR="00813ED2" w:rsidRDefault="00813ED2">
      <w:pPr>
        <w:ind w:firstLineChars="0" w:firstLine="640"/>
        <w:rPr>
          <w:color w:val="000000"/>
        </w:rPr>
      </w:pPr>
      <w:r>
        <w:rPr>
          <w:rFonts w:hint="eastAsia"/>
          <w:color w:val="000000"/>
        </w:rPr>
        <w:t>疫情期间，市供销社与相关部门、企业通过农资冬储、跨省调运、复工复产等渠道保量；按市场需求有序投放，自身消化运输成本等措施稳价；通过线上沟通，了解需求，一对一配送等方式优化服务。以上措施有效保障了农资供应，满足了农户春耕需求。</w:t>
      </w:r>
    </w:p>
    <w:p w:rsidR="00813ED2" w:rsidRDefault="00813ED2" w:rsidP="00546C83">
      <w:pPr>
        <w:ind w:firstLine="640"/>
      </w:pPr>
      <w:r>
        <w:t>3</w:t>
      </w:r>
      <w:r>
        <w:rPr>
          <w:color w:val="0070C0"/>
        </w:rPr>
        <w:t>.</w:t>
      </w:r>
      <w:r>
        <w:rPr>
          <w:rFonts w:hint="eastAsia"/>
        </w:rPr>
        <w:t>高质量发展茶叶产业</w:t>
      </w:r>
    </w:p>
    <w:p w:rsidR="00813ED2" w:rsidRDefault="00813ED2" w:rsidP="00546C83">
      <w:pPr>
        <w:ind w:firstLine="640"/>
      </w:pPr>
      <w:r>
        <w:rPr>
          <w:rFonts w:hint="eastAsia"/>
        </w:rPr>
        <w:t>市供销社秉承主攻红茶的发展思路，大力打造“常德红茶”特色名片，推动常德市茶叶产业高质量发展。</w:t>
      </w:r>
      <w:r>
        <w:t>2020</w:t>
      </w:r>
      <w:r>
        <w:rPr>
          <w:rFonts w:hint="eastAsia"/>
        </w:rPr>
        <w:t>年，常德市茶园总面积达到</w:t>
      </w:r>
      <w:r>
        <w:t>36.90</w:t>
      </w:r>
      <w:r>
        <w:rPr>
          <w:rFonts w:hint="eastAsia"/>
        </w:rPr>
        <w:t>万亩，可采摘面积</w:t>
      </w:r>
      <w:r>
        <w:t>31.39</w:t>
      </w:r>
      <w:r>
        <w:rPr>
          <w:rFonts w:hint="eastAsia"/>
        </w:rPr>
        <w:t>万亩，干毛茶总产量</w:t>
      </w:r>
      <w:r>
        <w:t>5.08</w:t>
      </w:r>
      <w:r>
        <w:rPr>
          <w:rFonts w:hint="eastAsia"/>
        </w:rPr>
        <w:t>万吨，茶叶每亩产值</w:t>
      </w:r>
      <w:r>
        <w:t>5997.45</w:t>
      </w:r>
      <w:r>
        <w:rPr>
          <w:rFonts w:hint="eastAsia"/>
        </w:rPr>
        <w:t>元，干毛茶总产值达</w:t>
      </w:r>
      <w:r>
        <w:t>18.83</w:t>
      </w:r>
      <w:r>
        <w:rPr>
          <w:rFonts w:hint="eastAsia"/>
        </w:rPr>
        <w:t>亿元，茶叶产业综合产值达</w:t>
      </w:r>
      <w:r>
        <w:t>101.67</w:t>
      </w:r>
      <w:r>
        <w:rPr>
          <w:rFonts w:hint="eastAsia"/>
        </w:rPr>
        <w:t>亿元。并于当年</w:t>
      </w:r>
      <w:r>
        <w:t>3</w:t>
      </w:r>
      <w:r>
        <w:rPr>
          <w:rFonts w:hint="eastAsia"/>
        </w:rPr>
        <w:t>月通过了常德红茶地理标志认证。此外，市供销社还出台了《“常德红茶”产业发展奖补办法》，协力茶叶企业贷款</w:t>
      </w:r>
      <w:r>
        <w:t>6510</w:t>
      </w:r>
      <w:r>
        <w:rPr>
          <w:rFonts w:hint="eastAsia"/>
        </w:rPr>
        <w:t>万元，发放贴息</w:t>
      </w:r>
      <w:r>
        <w:t>59.5</w:t>
      </w:r>
      <w:r>
        <w:rPr>
          <w:rFonts w:hint="eastAsia"/>
        </w:rPr>
        <w:t>万元，帮助茶叶企业渡过了疫情难关。</w:t>
      </w:r>
    </w:p>
    <w:p w:rsidR="00813ED2" w:rsidRDefault="00813ED2" w:rsidP="00546C83">
      <w:pPr>
        <w:ind w:firstLine="640"/>
      </w:pPr>
      <w:r>
        <w:rPr>
          <w:rFonts w:hint="eastAsia"/>
        </w:rPr>
        <w:t>评价组现场调研了湖南楚韵茶业有限公司与湖南石门渫峰名茶有限公司，</w:t>
      </w:r>
      <w:r>
        <w:rPr>
          <w:rFonts w:hint="eastAsia"/>
          <w:color w:val="000000"/>
        </w:rPr>
        <w:t>了解到</w:t>
      </w:r>
      <w:r>
        <w:rPr>
          <w:rFonts w:hint="eastAsia"/>
        </w:rPr>
        <w:t>市供销社因企施策，引导茶叶企业发挥自</w:t>
      </w:r>
      <w:r>
        <w:rPr>
          <w:rFonts w:hint="eastAsia"/>
          <w:color w:val="000000"/>
        </w:rPr>
        <w:t>身优势，取得了可喜的效益。</w:t>
      </w:r>
      <w:r>
        <w:rPr>
          <w:rFonts w:hint="eastAsia"/>
        </w:rPr>
        <w:t>湖南楚韵茶业有限公司，实行规模化营销模式。市供销社引导其积极拓展海外市场与出口业务，</w:t>
      </w:r>
      <w:r>
        <w:t>2020</w:t>
      </w:r>
      <w:r>
        <w:rPr>
          <w:rFonts w:hint="eastAsia"/>
        </w:rPr>
        <w:t>年同款产品较去年出口价格增长</w:t>
      </w:r>
      <w:r>
        <w:t>127.62%</w:t>
      </w:r>
      <w:r>
        <w:rPr>
          <w:rFonts w:hint="eastAsia"/>
        </w:rPr>
        <w:t>，销量增长</w:t>
      </w:r>
      <w:r>
        <w:t>275%</w:t>
      </w:r>
      <w:r>
        <w:rPr>
          <w:rFonts w:hint="eastAsia"/>
        </w:rPr>
        <w:t>，出口业务</w:t>
      </w:r>
      <w:r>
        <w:rPr>
          <w:rFonts w:hint="eastAsia"/>
          <w:color w:val="000000"/>
        </w:rPr>
        <w:t>前景良好</w:t>
      </w:r>
      <w:r>
        <w:rPr>
          <w:rFonts w:hint="eastAsia"/>
        </w:rPr>
        <w:t>；湖南石门渫峰名茶有限公司，瞄准高端市场，走精品路线。市供销</w:t>
      </w:r>
      <w:r>
        <w:rPr>
          <w:rFonts w:hint="eastAsia"/>
          <w:color w:val="000000"/>
        </w:rPr>
        <w:t>社帮助、引导其</w:t>
      </w:r>
      <w:r>
        <w:rPr>
          <w:rFonts w:hint="eastAsia"/>
        </w:rPr>
        <w:t>在继承名茶遗产的基础上，与高校联合，采用现代先进技术，不断开发名优特新产品，并通过“茶博会”等多种茶事活动广泛推介，形成了风味独具的“渫峰牌”名优茶。“渫峰常德红茶”、“石门银峰”、“石门小红茶”</w:t>
      </w:r>
      <w:r>
        <w:t>2020</w:t>
      </w:r>
      <w:r>
        <w:rPr>
          <w:rFonts w:hint="eastAsia"/>
        </w:rPr>
        <w:t>年荣获第五届亚太茶茗大奖“特别金奖”，产品畅销全国，供不应求。</w:t>
      </w:r>
    </w:p>
    <w:p w:rsidR="00813ED2" w:rsidRDefault="00813ED2">
      <w:pPr>
        <w:pStyle w:val="Title"/>
        <w:numPr>
          <w:ilvl w:val="0"/>
          <w:numId w:val="1"/>
        </w:numPr>
        <w:spacing w:before="0" w:after="0"/>
        <w:ind w:firstLine="640"/>
        <w:jc w:val="left"/>
        <w:rPr>
          <w:rFonts w:ascii="Times New Roman" w:eastAsia="黑体" w:hAnsi="Times New Roman"/>
          <w:b w:val="0"/>
          <w:bCs w:val="0"/>
        </w:rPr>
      </w:pPr>
      <w:bookmarkStart w:id="13" w:name="_Toc17349"/>
      <w:r>
        <w:rPr>
          <w:rFonts w:ascii="Times New Roman" w:eastAsia="黑体" w:hAnsi="Times New Roman" w:hint="eastAsia"/>
          <w:b w:val="0"/>
          <w:bCs w:val="0"/>
        </w:rPr>
        <w:t>评价结论及等次</w:t>
      </w:r>
      <w:bookmarkEnd w:id="13"/>
    </w:p>
    <w:p w:rsidR="00813ED2" w:rsidRDefault="00813ED2">
      <w:pPr>
        <w:snapToGrid w:val="0"/>
        <w:ind w:firstLine="640"/>
      </w:pPr>
      <w:r>
        <w:rPr>
          <w:rFonts w:hint="eastAsia"/>
          <w:szCs w:val="32"/>
        </w:rPr>
        <w:t>经综合评价，该项目得分</w:t>
      </w:r>
      <w:r>
        <w:rPr>
          <w:szCs w:val="32"/>
        </w:rPr>
        <w:t>86.5</w:t>
      </w:r>
      <w:r>
        <w:rPr>
          <w:rFonts w:hint="eastAsia"/>
          <w:szCs w:val="32"/>
        </w:rPr>
        <w:t>分，评价等级为“良”。得分明细：</w:t>
      </w:r>
    </w:p>
    <w:p w:rsidR="00813ED2" w:rsidRDefault="00813ED2">
      <w:pPr>
        <w:ind w:firstLine="640"/>
        <w:rPr>
          <w:rFonts w:eastAsia="楷体_GB2312"/>
          <w:bCs/>
          <w:szCs w:val="32"/>
        </w:rPr>
      </w:pPr>
      <w:r>
        <w:rPr>
          <w:rFonts w:eastAsia="楷体_GB2312" w:hint="eastAsia"/>
          <w:bCs/>
          <w:szCs w:val="32"/>
        </w:rPr>
        <w:t>（一）投入总分</w:t>
      </w:r>
      <w:r>
        <w:rPr>
          <w:rFonts w:eastAsia="楷体_GB2312"/>
          <w:bCs/>
          <w:szCs w:val="32"/>
        </w:rPr>
        <w:t>15</w:t>
      </w:r>
      <w:r>
        <w:rPr>
          <w:rFonts w:eastAsia="楷体_GB2312" w:hint="eastAsia"/>
          <w:bCs/>
          <w:szCs w:val="32"/>
        </w:rPr>
        <w:t>分，实得</w:t>
      </w:r>
      <w:r>
        <w:rPr>
          <w:rFonts w:eastAsia="楷体_GB2312"/>
          <w:bCs/>
          <w:szCs w:val="32"/>
        </w:rPr>
        <w:t>15</w:t>
      </w:r>
      <w:r>
        <w:rPr>
          <w:rFonts w:eastAsia="楷体_GB2312" w:hint="eastAsia"/>
          <w:bCs/>
          <w:szCs w:val="32"/>
        </w:rPr>
        <w:t>分；</w:t>
      </w:r>
    </w:p>
    <w:p w:rsidR="00813ED2" w:rsidRDefault="00813ED2">
      <w:pPr>
        <w:ind w:firstLineChars="0" w:firstLine="640"/>
        <w:rPr>
          <w:rFonts w:eastAsia="楷体_GB2312"/>
          <w:bCs/>
          <w:szCs w:val="32"/>
        </w:rPr>
      </w:pPr>
      <w:r>
        <w:rPr>
          <w:rFonts w:eastAsia="楷体_GB2312" w:hint="eastAsia"/>
          <w:bCs/>
          <w:szCs w:val="32"/>
        </w:rPr>
        <w:t>（二）过程总分</w:t>
      </w:r>
      <w:r>
        <w:rPr>
          <w:rFonts w:eastAsia="楷体_GB2312"/>
          <w:bCs/>
          <w:szCs w:val="32"/>
        </w:rPr>
        <w:t>25</w:t>
      </w:r>
      <w:r>
        <w:rPr>
          <w:rFonts w:eastAsia="楷体_GB2312" w:hint="eastAsia"/>
          <w:bCs/>
          <w:szCs w:val="32"/>
        </w:rPr>
        <w:t>分，实得</w:t>
      </w:r>
      <w:r>
        <w:rPr>
          <w:rFonts w:eastAsia="楷体_GB2312"/>
          <w:bCs/>
          <w:szCs w:val="32"/>
        </w:rPr>
        <w:t>16</w:t>
      </w:r>
      <w:r>
        <w:rPr>
          <w:rFonts w:eastAsia="楷体_GB2312" w:hint="eastAsia"/>
          <w:bCs/>
          <w:szCs w:val="32"/>
        </w:rPr>
        <w:t>分，扣</w:t>
      </w:r>
      <w:r>
        <w:rPr>
          <w:rFonts w:eastAsia="楷体_GB2312"/>
          <w:bCs/>
          <w:szCs w:val="32"/>
        </w:rPr>
        <w:t>9</w:t>
      </w:r>
      <w:r>
        <w:rPr>
          <w:rFonts w:eastAsia="楷体_GB2312" w:hint="eastAsia"/>
          <w:bCs/>
          <w:szCs w:val="32"/>
        </w:rPr>
        <w:t>分。扣分明细：</w:t>
      </w:r>
    </w:p>
    <w:p w:rsidR="00813ED2" w:rsidRDefault="00813ED2">
      <w:pPr>
        <w:tabs>
          <w:tab w:val="left" w:pos="738"/>
        </w:tabs>
        <w:ind w:firstLine="640"/>
        <w:jc w:val="left"/>
      </w:pPr>
      <w:r>
        <w:t>1.</w:t>
      </w:r>
      <w:r>
        <w:rPr>
          <w:rFonts w:hint="eastAsia"/>
        </w:rPr>
        <w:t>预算调整率为</w:t>
      </w:r>
      <w:r>
        <w:t>18.30%</w:t>
      </w:r>
      <w:r>
        <w:rPr>
          <w:rFonts w:hint="eastAsia"/>
        </w:rPr>
        <w:t>，扣</w:t>
      </w:r>
      <w:r>
        <w:t>1.5</w:t>
      </w:r>
      <w:r>
        <w:rPr>
          <w:rFonts w:hint="eastAsia"/>
        </w:rPr>
        <w:t>分；</w:t>
      </w:r>
    </w:p>
    <w:p w:rsidR="00813ED2" w:rsidRDefault="00813ED2">
      <w:pPr>
        <w:tabs>
          <w:tab w:val="left" w:pos="738"/>
        </w:tabs>
        <w:ind w:firstLine="640"/>
        <w:jc w:val="left"/>
      </w:pPr>
      <w:r>
        <w:t>2.</w:t>
      </w:r>
      <w:r>
        <w:rPr>
          <w:rFonts w:hint="eastAsia"/>
        </w:rPr>
        <w:t>结余结转率为</w:t>
      </w:r>
      <w:r>
        <w:t>12.28%</w:t>
      </w:r>
      <w:r>
        <w:rPr>
          <w:rFonts w:hint="eastAsia"/>
        </w:rPr>
        <w:t>，扣</w:t>
      </w:r>
      <w:r>
        <w:t>1</w:t>
      </w:r>
      <w:r>
        <w:rPr>
          <w:rFonts w:hint="eastAsia"/>
        </w:rPr>
        <w:t>分；</w:t>
      </w:r>
    </w:p>
    <w:p w:rsidR="00813ED2" w:rsidRDefault="00813ED2" w:rsidP="00546C83">
      <w:pPr>
        <w:tabs>
          <w:tab w:val="left" w:pos="738"/>
        </w:tabs>
        <w:ind w:firstLine="640"/>
        <w:jc w:val="left"/>
      </w:pPr>
      <w:r>
        <w:t>3.</w:t>
      </w:r>
      <w:r>
        <w:rPr>
          <w:rFonts w:hint="eastAsia"/>
        </w:rPr>
        <w:t>政府采购执行率为</w:t>
      </w:r>
      <w:r>
        <w:t>72.73%</w:t>
      </w:r>
      <w:r>
        <w:rPr>
          <w:rFonts w:hint="eastAsia"/>
        </w:rPr>
        <w:t>，扣</w:t>
      </w:r>
      <w:r>
        <w:t>2</w:t>
      </w:r>
      <w:r>
        <w:rPr>
          <w:rFonts w:hint="eastAsia"/>
        </w:rPr>
        <w:t>分；</w:t>
      </w:r>
    </w:p>
    <w:p w:rsidR="00813ED2" w:rsidRDefault="00813ED2" w:rsidP="00546C83">
      <w:pPr>
        <w:tabs>
          <w:tab w:val="left" w:pos="738"/>
        </w:tabs>
        <w:ind w:firstLine="640"/>
        <w:jc w:val="left"/>
      </w:pPr>
      <w:r>
        <w:t>4.</w:t>
      </w:r>
      <w:r>
        <w:rPr>
          <w:rFonts w:hint="eastAsia"/>
        </w:rPr>
        <w:t>“一事一议”审批单制度未能得到有效执行，管理制度不够健全，扣</w:t>
      </w:r>
      <w:r>
        <w:t>1</w:t>
      </w:r>
      <w:r>
        <w:rPr>
          <w:rFonts w:hint="eastAsia"/>
        </w:rPr>
        <w:t>分；</w:t>
      </w:r>
    </w:p>
    <w:p w:rsidR="00813ED2" w:rsidRDefault="00813ED2">
      <w:pPr>
        <w:snapToGrid w:val="0"/>
        <w:ind w:firstLine="640"/>
        <w:rPr>
          <w:szCs w:val="32"/>
        </w:rPr>
      </w:pPr>
      <w:r>
        <w:t>5.</w:t>
      </w:r>
      <w:r>
        <w:rPr>
          <w:rFonts w:hint="eastAsia"/>
          <w:szCs w:val="32"/>
        </w:rPr>
        <w:t>财务管理欠规范，扣</w:t>
      </w:r>
      <w:r>
        <w:rPr>
          <w:szCs w:val="32"/>
        </w:rPr>
        <w:t>2</w:t>
      </w:r>
      <w:r>
        <w:rPr>
          <w:rFonts w:hint="eastAsia"/>
          <w:szCs w:val="32"/>
        </w:rPr>
        <w:t>分；</w:t>
      </w:r>
    </w:p>
    <w:p w:rsidR="00813ED2" w:rsidRDefault="00813ED2">
      <w:pPr>
        <w:snapToGrid w:val="0"/>
        <w:ind w:firstLine="640"/>
        <w:rPr>
          <w:szCs w:val="32"/>
        </w:rPr>
      </w:pPr>
      <w:r>
        <w:rPr>
          <w:szCs w:val="32"/>
        </w:rPr>
        <w:t>6.</w:t>
      </w:r>
      <w:r>
        <w:rPr>
          <w:rFonts w:hint="eastAsia"/>
          <w:szCs w:val="32"/>
        </w:rPr>
        <w:t>会计账簿未及时装订，会计信息不够完整，扣</w:t>
      </w:r>
      <w:r>
        <w:rPr>
          <w:szCs w:val="32"/>
        </w:rPr>
        <w:t>1</w:t>
      </w:r>
      <w:r>
        <w:rPr>
          <w:rFonts w:hint="eastAsia"/>
          <w:szCs w:val="32"/>
        </w:rPr>
        <w:t>分；</w:t>
      </w:r>
    </w:p>
    <w:p w:rsidR="00813ED2" w:rsidRDefault="00813ED2">
      <w:pPr>
        <w:snapToGrid w:val="0"/>
        <w:ind w:firstLine="640"/>
        <w:rPr>
          <w:szCs w:val="32"/>
        </w:rPr>
      </w:pPr>
      <w:r>
        <w:rPr>
          <w:szCs w:val="32"/>
        </w:rPr>
        <w:t>7.</w:t>
      </w:r>
      <w:r>
        <w:rPr>
          <w:rFonts w:hint="eastAsia"/>
          <w:szCs w:val="32"/>
        </w:rPr>
        <w:t>相关资产管理制度未得到有效执行，扣</w:t>
      </w:r>
      <w:r>
        <w:rPr>
          <w:szCs w:val="32"/>
        </w:rPr>
        <w:t>0.5</w:t>
      </w:r>
      <w:r>
        <w:rPr>
          <w:rFonts w:hint="eastAsia"/>
          <w:szCs w:val="32"/>
        </w:rPr>
        <w:t>分。</w:t>
      </w:r>
    </w:p>
    <w:p w:rsidR="00813ED2" w:rsidRDefault="00813ED2" w:rsidP="00546C83">
      <w:pPr>
        <w:ind w:firstLine="640"/>
        <w:jc w:val="left"/>
        <w:rPr>
          <w:bCs/>
          <w:szCs w:val="32"/>
        </w:rPr>
      </w:pPr>
      <w:r>
        <w:rPr>
          <w:rFonts w:eastAsia="楷体_GB2312" w:hint="eastAsia"/>
          <w:bCs/>
          <w:szCs w:val="32"/>
        </w:rPr>
        <w:t>（三）产出总分</w:t>
      </w:r>
      <w:r>
        <w:rPr>
          <w:rFonts w:eastAsia="楷体_GB2312"/>
          <w:bCs/>
          <w:szCs w:val="32"/>
        </w:rPr>
        <w:t>30</w:t>
      </w:r>
      <w:r>
        <w:rPr>
          <w:rFonts w:eastAsia="楷体_GB2312" w:hint="eastAsia"/>
          <w:bCs/>
          <w:szCs w:val="32"/>
        </w:rPr>
        <w:t>分，实得</w:t>
      </w:r>
      <w:r>
        <w:rPr>
          <w:rFonts w:eastAsia="楷体_GB2312"/>
          <w:bCs/>
          <w:szCs w:val="32"/>
        </w:rPr>
        <w:t>27.5</w:t>
      </w:r>
      <w:r>
        <w:rPr>
          <w:rFonts w:eastAsia="楷体_GB2312" w:hint="eastAsia"/>
          <w:bCs/>
          <w:szCs w:val="32"/>
        </w:rPr>
        <w:t>分，扣</w:t>
      </w:r>
      <w:r>
        <w:rPr>
          <w:rFonts w:eastAsia="楷体_GB2312"/>
          <w:bCs/>
          <w:szCs w:val="32"/>
        </w:rPr>
        <w:t>2.5</w:t>
      </w:r>
      <w:r>
        <w:rPr>
          <w:rFonts w:eastAsia="楷体_GB2312" w:hint="eastAsia"/>
          <w:bCs/>
          <w:szCs w:val="32"/>
        </w:rPr>
        <w:t>分。扣分明细</w:t>
      </w:r>
      <w:r>
        <w:rPr>
          <w:rFonts w:hint="eastAsia"/>
          <w:bCs/>
          <w:szCs w:val="32"/>
        </w:rPr>
        <w:t>：</w:t>
      </w:r>
    </w:p>
    <w:p w:rsidR="00813ED2" w:rsidRDefault="00813ED2" w:rsidP="00546C83">
      <w:pPr>
        <w:ind w:firstLine="640"/>
        <w:jc w:val="left"/>
        <w:rPr>
          <w:bCs/>
          <w:szCs w:val="32"/>
        </w:rPr>
      </w:pPr>
      <w:r>
        <w:rPr>
          <w:bCs/>
          <w:szCs w:val="32"/>
        </w:rPr>
        <w:t>1.</w:t>
      </w:r>
      <w:r>
        <w:rPr>
          <w:rFonts w:hint="eastAsia"/>
          <w:bCs/>
          <w:szCs w:val="32"/>
        </w:rPr>
        <w:t>津市市供销社综合改革规范化县建设不及时，存在特殊情况，酌情扣</w:t>
      </w:r>
      <w:r>
        <w:rPr>
          <w:bCs/>
          <w:szCs w:val="32"/>
        </w:rPr>
        <w:t>0.5</w:t>
      </w:r>
      <w:r>
        <w:rPr>
          <w:rFonts w:hint="eastAsia"/>
          <w:bCs/>
          <w:szCs w:val="32"/>
        </w:rPr>
        <w:t>分；</w:t>
      </w:r>
    </w:p>
    <w:p w:rsidR="00813ED2" w:rsidRDefault="00813ED2" w:rsidP="00546C83">
      <w:pPr>
        <w:ind w:firstLine="640"/>
        <w:jc w:val="left"/>
        <w:rPr>
          <w:bCs/>
          <w:szCs w:val="32"/>
        </w:rPr>
      </w:pPr>
      <w:r>
        <w:rPr>
          <w:bCs/>
          <w:szCs w:val="32"/>
        </w:rPr>
        <w:t>2.</w:t>
      </w:r>
      <w:r>
        <w:rPr>
          <w:rFonts w:hint="eastAsia"/>
          <w:bCs/>
          <w:szCs w:val="32"/>
        </w:rPr>
        <w:t>临澧供销社综合改革规范化县建设质量存在缺陷，质量达标率扣</w:t>
      </w:r>
      <w:r>
        <w:rPr>
          <w:bCs/>
          <w:szCs w:val="32"/>
        </w:rPr>
        <w:t>1.5</w:t>
      </w:r>
      <w:r>
        <w:rPr>
          <w:rFonts w:hint="eastAsia"/>
          <w:bCs/>
          <w:szCs w:val="32"/>
        </w:rPr>
        <w:t>分；</w:t>
      </w:r>
    </w:p>
    <w:p w:rsidR="00813ED2" w:rsidRDefault="00813ED2" w:rsidP="00546C83">
      <w:pPr>
        <w:ind w:firstLine="640"/>
        <w:jc w:val="left"/>
        <w:rPr>
          <w:bCs/>
          <w:szCs w:val="32"/>
        </w:rPr>
      </w:pPr>
      <w:r>
        <w:rPr>
          <w:bCs/>
          <w:szCs w:val="32"/>
        </w:rPr>
        <w:t>3.</w:t>
      </w:r>
      <w:r>
        <w:rPr>
          <w:rFonts w:hint="eastAsia"/>
          <w:bCs/>
          <w:szCs w:val="32"/>
        </w:rPr>
        <w:t>津市市供销社综合改革规范化县建设未完成，存在特殊情况，酌情扣</w:t>
      </w:r>
      <w:r>
        <w:rPr>
          <w:bCs/>
          <w:szCs w:val="32"/>
        </w:rPr>
        <w:t>0.5</w:t>
      </w:r>
      <w:r>
        <w:rPr>
          <w:rFonts w:hint="eastAsia"/>
          <w:bCs/>
          <w:szCs w:val="32"/>
        </w:rPr>
        <w:t>分。</w:t>
      </w:r>
    </w:p>
    <w:p w:rsidR="00813ED2" w:rsidRDefault="00813ED2">
      <w:pPr>
        <w:ind w:firstLine="640"/>
        <w:rPr>
          <w:rFonts w:eastAsia="楷体_GB2312"/>
          <w:bCs/>
          <w:szCs w:val="32"/>
        </w:rPr>
      </w:pPr>
      <w:r>
        <w:rPr>
          <w:rFonts w:eastAsia="楷体_GB2312" w:hint="eastAsia"/>
          <w:szCs w:val="32"/>
        </w:rPr>
        <w:t>（四）效果总分</w:t>
      </w:r>
      <w:r>
        <w:rPr>
          <w:rFonts w:eastAsia="楷体_GB2312"/>
          <w:szCs w:val="32"/>
        </w:rPr>
        <w:t>30</w:t>
      </w:r>
      <w:r>
        <w:rPr>
          <w:rFonts w:eastAsia="楷体_GB2312" w:hint="eastAsia"/>
          <w:szCs w:val="32"/>
        </w:rPr>
        <w:t>分，实得</w:t>
      </w:r>
      <w:r>
        <w:rPr>
          <w:rFonts w:eastAsia="楷体_GB2312"/>
          <w:szCs w:val="32"/>
        </w:rPr>
        <w:t>28</w:t>
      </w:r>
      <w:r>
        <w:rPr>
          <w:rFonts w:eastAsia="楷体_GB2312" w:hint="eastAsia"/>
          <w:szCs w:val="32"/>
        </w:rPr>
        <w:t>分，扣</w:t>
      </w:r>
      <w:r>
        <w:rPr>
          <w:rFonts w:eastAsia="楷体_GB2312"/>
          <w:szCs w:val="32"/>
        </w:rPr>
        <w:t>2</w:t>
      </w:r>
      <w:r>
        <w:rPr>
          <w:rFonts w:eastAsia="楷体_GB2312" w:hint="eastAsia"/>
          <w:szCs w:val="32"/>
        </w:rPr>
        <w:t>分。</w:t>
      </w:r>
      <w:r>
        <w:rPr>
          <w:rFonts w:eastAsia="楷体_GB2312" w:hint="eastAsia"/>
          <w:bCs/>
          <w:szCs w:val="32"/>
        </w:rPr>
        <w:t>扣分明细：</w:t>
      </w:r>
    </w:p>
    <w:p w:rsidR="00813ED2" w:rsidRDefault="00813ED2" w:rsidP="00546C83">
      <w:pPr>
        <w:ind w:firstLine="640"/>
        <w:jc w:val="left"/>
        <w:rPr>
          <w:color w:val="000000"/>
          <w:szCs w:val="32"/>
        </w:rPr>
      </w:pPr>
      <w:r>
        <w:rPr>
          <w:bCs/>
          <w:color w:val="000000"/>
          <w:szCs w:val="32"/>
        </w:rPr>
        <w:t>1.</w:t>
      </w:r>
      <w:r>
        <w:rPr>
          <w:rFonts w:hint="eastAsia"/>
          <w:bCs/>
          <w:color w:val="000000"/>
          <w:szCs w:val="32"/>
        </w:rPr>
        <w:t>政府对市供销年度考核结果</w:t>
      </w:r>
      <w:r>
        <w:rPr>
          <w:rFonts w:hint="eastAsia"/>
          <w:color w:val="000000"/>
          <w:szCs w:val="32"/>
        </w:rPr>
        <w:t>为合格，扣</w:t>
      </w:r>
      <w:r>
        <w:rPr>
          <w:color w:val="000000"/>
          <w:szCs w:val="32"/>
        </w:rPr>
        <w:t>2</w:t>
      </w:r>
      <w:r>
        <w:rPr>
          <w:rFonts w:hint="eastAsia"/>
          <w:color w:val="000000"/>
          <w:szCs w:val="32"/>
        </w:rPr>
        <w:t>分。</w:t>
      </w:r>
    </w:p>
    <w:p w:rsidR="00813ED2" w:rsidRDefault="00813ED2" w:rsidP="00546C83">
      <w:pPr>
        <w:ind w:firstLine="640"/>
        <w:jc w:val="left"/>
        <w:rPr>
          <w:szCs w:val="32"/>
        </w:rPr>
      </w:pPr>
      <w:r>
        <w:rPr>
          <w:rFonts w:hint="eastAsia"/>
          <w:szCs w:val="32"/>
        </w:rPr>
        <w:t>详见附件</w:t>
      </w:r>
      <w:r>
        <w:rPr>
          <w:szCs w:val="32"/>
        </w:rPr>
        <w:t>2</w:t>
      </w:r>
      <w:r>
        <w:rPr>
          <w:rFonts w:hint="eastAsia"/>
          <w:szCs w:val="32"/>
        </w:rPr>
        <w:t>：常德市供销合作总社部门整体支出绩效评价指标评分表。</w:t>
      </w:r>
    </w:p>
    <w:p w:rsidR="00813ED2" w:rsidRDefault="00813ED2" w:rsidP="00546C83">
      <w:pPr>
        <w:pStyle w:val="Heading1"/>
        <w:ind w:firstLine="640"/>
      </w:pPr>
      <w:bookmarkStart w:id="14" w:name="_Toc2273"/>
      <w:r>
        <w:rPr>
          <w:rFonts w:hint="eastAsia"/>
        </w:rPr>
        <w:t>五、存在的问题及原因分析</w:t>
      </w:r>
      <w:bookmarkEnd w:id="14"/>
    </w:p>
    <w:p w:rsidR="00813ED2" w:rsidRDefault="00813ED2" w:rsidP="00546C83">
      <w:pPr>
        <w:pStyle w:val="Heading2"/>
        <w:ind w:firstLine="640"/>
      </w:pPr>
      <w:bookmarkStart w:id="15" w:name="_Toc1545"/>
      <w:r>
        <w:rPr>
          <w:rFonts w:hint="eastAsia"/>
        </w:rPr>
        <w:t>（一）预算执行约束力不够强</w:t>
      </w:r>
      <w:bookmarkEnd w:id="15"/>
    </w:p>
    <w:p w:rsidR="00813ED2" w:rsidRDefault="00813ED2" w:rsidP="00546C83">
      <w:pPr>
        <w:ind w:firstLine="640"/>
      </w:pPr>
      <w:r>
        <w:rPr>
          <w:rFonts w:hint="eastAsia"/>
          <w:color w:val="000000"/>
        </w:rPr>
        <w:t>部门预算调整率达</w:t>
      </w:r>
      <w:r>
        <w:rPr>
          <w:color w:val="000000"/>
        </w:rPr>
        <w:t>18.30%</w:t>
      </w:r>
      <w:r>
        <w:rPr>
          <w:rFonts w:hint="eastAsia"/>
          <w:color w:val="000000"/>
        </w:rPr>
        <w:t>，政府采购执行率为</w:t>
      </w:r>
      <w:r>
        <w:rPr>
          <w:color w:val="000000"/>
        </w:rPr>
        <w:t>72.73%</w:t>
      </w:r>
      <w:r>
        <w:rPr>
          <w:rFonts w:hint="eastAsia"/>
          <w:color w:val="000000"/>
        </w:rPr>
        <w:t>，预决算数据偏差较大，部门预算调整与执行偏差大。且三公经费中公务接待费决算数为</w:t>
      </w:r>
      <w:r>
        <w:rPr>
          <w:color w:val="000000"/>
        </w:rPr>
        <w:t>9.61</w:t>
      </w:r>
      <w:r>
        <w:rPr>
          <w:rFonts w:hint="eastAsia"/>
          <w:color w:val="000000"/>
        </w:rPr>
        <w:t>万元，超出预算金额</w:t>
      </w:r>
      <w:r>
        <w:rPr>
          <w:color w:val="000000"/>
        </w:rPr>
        <w:t>0.11</w:t>
      </w:r>
      <w:r>
        <w:rPr>
          <w:rFonts w:hint="eastAsia"/>
          <w:color w:val="000000"/>
        </w:rPr>
        <w:t>万元。</w:t>
      </w:r>
    </w:p>
    <w:p w:rsidR="00813ED2" w:rsidRDefault="00813ED2" w:rsidP="00546C83">
      <w:pPr>
        <w:ind w:firstLine="640"/>
        <w:rPr>
          <w:color w:val="000000"/>
        </w:rPr>
      </w:pPr>
      <w:r>
        <w:rPr>
          <w:rFonts w:hint="eastAsia"/>
        </w:rPr>
        <w:t>问题形成的主要原因为：部门年初专项业务经费以基本支出预算下达，而单位将该笔资金以项目支出决算，造成预决算数据偏差较大。且未</w:t>
      </w:r>
      <w:r>
        <w:rPr>
          <w:rFonts w:hint="eastAsia"/>
          <w:color w:val="000000"/>
        </w:rPr>
        <w:t>严格控</w:t>
      </w:r>
      <w:r>
        <w:rPr>
          <w:rFonts w:hint="eastAsia"/>
        </w:rPr>
        <w:t>制公务接待费用，公务接待费超预算</w:t>
      </w:r>
      <w:r>
        <w:t>1.2%</w:t>
      </w:r>
      <w:r>
        <w:rPr>
          <w:rFonts w:hint="eastAsia"/>
        </w:rPr>
        <w:t>。</w:t>
      </w:r>
      <w:r>
        <w:rPr>
          <w:rFonts w:hint="eastAsia"/>
          <w:color w:val="000000"/>
        </w:rPr>
        <w:t>同时政府采购预算编制不准确，政府采购执行率仅为</w:t>
      </w:r>
      <w:r>
        <w:rPr>
          <w:color w:val="000000"/>
        </w:rPr>
        <w:t>72.73%</w:t>
      </w:r>
      <w:r>
        <w:rPr>
          <w:rFonts w:hint="eastAsia"/>
          <w:color w:val="000000"/>
        </w:rPr>
        <w:t>。</w:t>
      </w:r>
    </w:p>
    <w:p w:rsidR="00813ED2" w:rsidRDefault="00813ED2" w:rsidP="00546C83">
      <w:pPr>
        <w:pStyle w:val="Heading2"/>
        <w:ind w:firstLine="640"/>
      </w:pPr>
      <w:bookmarkStart w:id="16" w:name="_Toc23175"/>
      <w:r>
        <w:rPr>
          <w:rFonts w:hint="eastAsia"/>
        </w:rPr>
        <w:t>（二）</w:t>
      </w:r>
      <w:r>
        <w:rPr>
          <w:rFonts w:hint="eastAsia"/>
          <w:color w:val="000000"/>
        </w:rPr>
        <w:t>财会制度执行不够到位</w:t>
      </w:r>
      <w:bookmarkEnd w:id="16"/>
    </w:p>
    <w:p w:rsidR="00813ED2" w:rsidRDefault="00813ED2">
      <w:pPr>
        <w:ind w:firstLine="640"/>
        <w:rPr>
          <w:szCs w:val="32"/>
        </w:rPr>
      </w:pPr>
      <w:r>
        <w:rPr>
          <w:rFonts w:hint="eastAsia"/>
          <w:szCs w:val="32"/>
        </w:rPr>
        <w:t>一是预算单位所有</w:t>
      </w:r>
      <w:r>
        <w:rPr>
          <w:szCs w:val="32"/>
        </w:rPr>
        <w:t>3000</w:t>
      </w:r>
      <w:r>
        <w:rPr>
          <w:rFonts w:hint="eastAsia"/>
          <w:szCs w:val="32"/>
        </w:rPr>
        <w:t>元以上支出未制定“一事一议”审批单，未执行《财务管理制度》中“单笔支出金额</w:t>
      </w:r>
      <w:r>
        <w:rPr>
          <w:szCs w:val="32"/>
        </w:rPr>
        <w:t>3000</w:t>
      </w:r>
      <w:r>
        <w:rPr>
          <w:rFonts w:hint="eastAsia"/>
          <w:szCs w:val="32"/>
        </w:rPr>
        <w:t>元以上的，需填写《常德市供销社经费使用“一事一议”审批单》”程序。二是截止至评价基准日</w:t>
      </w:r>
      <w:r>
        <w:rPr>
          <w:szCs w:val="32"/>
        </w:rPr>
        <w:t>2021</w:t>
      </w:r>
      <w:r>
        <w:rPr>
          <w:rFonts w:hint="eastAsia"/>
          <w:szCs w:val="32"/>
        </w:rPr>
        <w:t>年</w:t>
      </w:r>
      <w:r>
        <w:rPr>
          <w:szCs w:val="32"/>
        </w:rPr>
        <w:t>5</w:t>
      </w:r>
      <w:r>
        <w:rPr>
          <w:rFonts w:hint="eastAsia"/>
          <w:szCs w:val="32"/>
        </w:rPr>
        <w:t>月</w:t>
      </w:r>
      <w:r>
        <w:rPr>
          <w:szCs w:val="32"/>
        </w:rPr>
        <w:t>25</w:t>
      </w:r>
      <w:r>
        <w:rPr>
          <w:rFonts w:hint="eastAsia"/>
          <w:szCs w:val="32"/>
        </w:rPr>
        <w:t>日，所有记账凭证未装订，且所有项目支出均未建立辅助科目进行专账核算。三是评价组现场抽查记账凭证，发现老干部慰问物资采购费用共计</w:t>
      </w:r>
      <w:r>
        <w:rPr>
          <w:szCs w:val="32"/>
        </w:rPr>
        <w:t>4.68</w:t>
      </w:r>
      <w:r>
        <w:rPr>
          <w:rFonts w:hint="eastAsia"/>
          <w:szCs w:val="32"/>
        </w:rPr>
        <w:t>万，办公用品采购费用共计</w:t>
      </w:r>
      <w:r>
        <w:rPr>
          <w:szCs w:val="32"/>
        </w:rPr>
        <w:t>1.03</w:t>
      </w:r>
      <w:r>
        <w:rPr>
          <w:rFonts w:hint="eastAsia"/>
          <w:szCs w:val="32"/>
        </w:rPr>
        <w:t>万，经办人签字记录不完整，</w:t>
      </w:r>
      <w:r>
        <w:rPr>
          <w:rFonts w:hint="eastAsia"/>
          <w:color w:val="000000"/>
          <w:szCs w:val="32"/>
        </w:rPr>
        <w:t>未执行</w:t>
      </w:r>
      <w:r>
        <w:rPr>
          <w:rFonts w:hint="eastAsia"/>
          <w:szCs w:val="32"/>
        </w:rPr>
        <w:t>采购验收程序。</w:t>
      </w:r>
    </w:p>
    <w:p w:rsidR="00813ED2" w:rsidRDefault="00813ED2">
      <w:pPr>
        <w:ind w:firstLine="640"/>
        <w:rPr>
          <w:color w:val="000000"/>
          <w:szCs w:val="32"/>
        </w:rPr>
      </w:pPr>
      <w:r>
        <w:rPr>
          <w:rFonts w:hint="eastAsia"/>
          <w:szCs w:val="32"/>
        </w:rPr>
        <w:t>问题形成的主要原因为：预算单位制度执行意识不够，“一事一议”审批单制度形同虚设。且单位按照往年习惯，在上年决算批复后才装订凭证，致使凭证装订工作滞后。</w:t>
      </w:r>
      <w:r>
        <w:rPr>
          <w:rFonts w:hint="eastAsia"/>
          <w:color w:val="000000"/>
          <w:szCs w:val="32"/>
        </w:rPr>
        <w:t>同时采购慰问物资、办公用品等低值易耗品流程不够规范，采购验收程序执行不到位。</w:t>
      </w:r>
    </w:p>
    <w:p w:rsidR="00813ED2" w:rsidRDefault="00813ED2" w:rsidP="00546C83">
      <w:pPr>
        <w:pStyle w:val="Heading2"/>
        <w:ind w:firstLine="640"/>
      </w:pPr>
      <w:bookmarkStart w:id="17" w:name="_Toc9432"/>
      <w:r>
        <w:rPr>
          <w:rFonts w:hint="eastAsia"/>
        </w:rPr>
        <w:t>（三）固定资产管理欠规范</w:t>
      </w:r>
      <w:bookmarkEnd w:id="17"/>
    </w:p>
    <w:p w:rsidR="00813ED2" w:rsidRDefault="00813ED2" w:rsidP="00546C83">
      <w:pPr>
        <w:ind w:firstLine="640"/>
      </w:pPr>
      <w:r>
        <w:t>2020</w:t>
      </w:r>
      <w:r>
        <w:rPr>
          <w:rFonts w:hint="eastAsia"/>
        </w:rPr>
        <w:t>年度市供销社未对固定资产进行盘点，且未对固定资产进行编码管理，同时存在部分老旧电视，老旧桌椅集中堆放未及时处置的情况。评价组对固定资产进行现场抽查发现，海信电视机、索尼投影仪两项固定资产处于闲置状态，且部分固定资产责任人已经调离或退休，却未及时更新固定资产卡片使用人信息，固定资产管理不够规范。</w:t>
      </w:r>
    </w:p>
    <w:p w:rsidR="00813ED2" w:rsidRDefault="00813ED2" w:rsidP="00546C83">
      <w:pPr>
        <w:ind w:firstLine="640"/>
      </w:pPr>
      <w:r>
        <w:rPr>
          <w:rFonts w:hint="eastAsia"/>
        </w:rPr>
        <w:t>问题产生的主要原因为：预算单位对报废资产疏于管理，致使老旧资产集中堆放，长期未处置。同时固定资产管理制度未能得到有效执行，所有固定资产均未进行编码管理</w:t>
      </w:r>
      <w:r>
        <w:rPr>
          <w:rFonts w:hint="eastAsia"/>
          <w:color w:val="0070C0"/>
        </w:rPr>
        <w:t>，</w:t>
      </w:r>
      <w:r>
        <w:rPr>
          <w:rFonts w:hint="eastAsia"/>
        </w:rPr>
        <w:t>且未对固定资产实物账进行更新，致使资产使用人变更登记不及时。</w:t>
      </w:r>
    </w:p>
    <w:p w:rsidR="00813ED2" w:rsidRDefault="00813ED2" w:rsidP="00546C83">
      <w:pPr>
        <w:pStyle w:val="Heading2"/>
        <w:ind w:firstLine="640"/>
      </w:pPr>
      <w:bookmarkStart w:id="18" w:name="_Toc11128"/>
      <w:r>
        <w:rPr>
          <w:rFonts w:hint="eastAsia"/>
        </w:rPr>
        <w:t>（四）工程存在质量瑕疵，验收程序不够严格</w:t>
      </w:r>
      <w:bookmarkEnd w:id="18"/>
    </w:p>
    <w:p w:rsidR="00813ED2" w:rsidRDefault="00813ED2" w:rsidP="00546C83">
      <w:pPr>
        <w:ind w:firstLine="640"/>
        <w:rPr>
          <w:color w:val="000000"/>
        </w:rPr>
      </w:pPr>
      <w:r>
        <w:rPr>
          <w:rFonts w:hint="eastAsia"/>
          <w:color w:val="000000"/>
        </w:rPr>
        <w:t>临澧供销社</w:t>
      </w:r>
      <w:r>
        <w:rPr>
          <w:color w:val="000000"/>
        </w:rPr>
        <w:t>660</w:t>
      </w:r>
      <w:r>
        <w:rPr>
          <w:rFonts w:hint="eastAsia"/>
          <w:color w:val="000000"/>
        </w:rPr>
        <w:t>㎡县级仓储中心于</w:t>
      </w:r>
      <w:r>
        <w:rPr>
          <w:color w:val="000000"/>
        </w:rPr>
        <w:t>2020</w:t>
      </w:r>
      <w:r>
        <w:rPr>
          <w:rFonts w:hint="eastAsia"/>
          <w:color w:val="000000"/>
        </w:rPr>
        <w:t>年</w:t>
      </w:r>
      <w:r>
        <w:rPr>
          <w:color w:val="000000"/>
        </w:rPr>
        <w:t>10</w:t>
      </w:r>
      <w:r>
        <w:rPr>
          <w:rFonts w:hint="eastAsia"/>
          <w:color w:val="000000"/>
        </w:rPr>
        <w:t>月建设完成并通过了建设单位、监理单位等多方验收。评价组现场核查发现仓储中心地面存在一条长度约</w:t>
      </w:r>
      <w:r>
        <w:rPr>
          <w:color w:val="000000"/>
        </w:rPr>
        <w:t>8</w:t>
      </w:r>
      <w:r>
        <w:rPr>
          <w:rFonts w:hint="eastAsia"/>
          <w:color w:val="000000"/>
        </w:rPr>
        <w:t>米的轻微裂缝，工程质量存在瑕疵，可能影响工程使用年限，项目实施单位验收不够严格。</w:t>
      </w:r>
    </w:p>
    <w:p w:rsidR="00813ED2" w:rsidRDefault="00813ED2" w:rsidP="00546C83">
      <w:pPr>
        <w:ind w:firstLine="640"/>
      </w:pPr>
      <w:r>
        <w:rPr>
          <w:rFonts w:hint="eastAsia"/>
        </w:rPr>
        <w:t>问题产生的主要原因：工程前期规划不够严谨，未按规范设置足够的水泥砂浆地面分格缝，致使工程完工后，温度变化引起材料的热胀冷缩，出现温度伸缩裂缝。同时因工期较赶，对于面层养护不够到位，使得面层稍有开裂。此外验收单位也存在验收不够严格的问题。</w:t>
      </w:r>
    </w:p>
    <w:p w:rsidR="00813ED2" w:rsidRDefault="00813ED2" w:rsidP="00546C83">
      <w:pPr>
        <w:pStyle w:val="Heading1"/>
        <w:ind w:firstLine="640"/>
      </w:pPr>
      <w:bookmarkStart w:id="19" w:name="_Toc28694"/>
      <w:r>
        <w:rPr>
          <w:rFonts w:hint="eastAsia"/>
        </w:rPr>
        <w:t>六、有关建议</w:t>
      </w:r>
      <w:bookmarkEnd w:id="19"/>
    </w:p>
    <w:p w:rsidR="00813ED2" w:rsidRDefault="00813ED2" w:rsidP="00546C83">
      <w:pPr>
        <w:pStyle w:val="Heading2"/>
        <w:ind w:firstLine="640"/>
        <w:rPr>
          <w:color w:val="000000"/>
        </w:rPr>
      </w:pPr>
      <w:bookmarkStart w:id="20" w:name="_Toc15663"/>
      <w:r>
        <w:rPr>
          <w:rFonts w:hint="eastAsia"/>
        </w:rPr>
        <w:t>（一）科学编制预算，提升预算</w:t>
      </w:r>
      <w:r>
        <w:rPr>
          <w:rFonts w:hint="eastAsia"/>
          <w:color w:val="000000"/>
        </w:rPr>
        <w:t>执行力</w:t>
      </w:r>
      <w:bookmarkEnd w:id="20"/>
    </w:p>
    <w:p w:rsidR="00813ED2" w:rsidRDefault="00813ED2" w:rsidP="00546C83">
      <w:pPr>
        <w:ind w:firstLine="640"/>
        <w:rPr>
          <w:color w:val="000000"/>
        </w:rPr>
      </w:pPr>
      <w:r>
        <w:rPr>
          <w:rFonts w:hint="eastAsia"/>
          <w:color w:val="000000"/>
        </w:rPr>
        <w:t>建议在年度部门预算编制时根据资金的功能分类及其经济性质，细化预算编制，提高预算编制的精准性，降低年度预算调整率。同时根据预算资金批复的用途合理执行，提高财政资金分配的科学性，避免预算编制凑整，实际执行自行分解到不同科目类别的现象。此外预算单位还应严控公务招待费用，完善单位自身的采购制度，提高政府采购执行率，实现政府采购公开公平公正。</w:t>
      </w:r>
    </w:p>
    <w:p w:rsidR="00813ED2" w:rsidRDefault="00813ED2" w:rsidP="00546C83">
      <w:pPr>
        <w:pStyle w:val="Heading2"/>
        <w:ind w:firstLine="640"/>
      </w:pPr>
      <w:bookmarkStart w:id="21" w:name="_Toc22452"/>
      <w:r>
        <w:rPr>
          <w:rFonts w:hint="eastAsia"/>
        </w:rPr>
        <w:t>（二）夯实会计基础，严格财务管理</w:t>
      </w:r>
      <w:bookmarkEnd w:id="21"/>
    </w:p>
    <w:p w:rsidR="00813ED2" w:rsidRDefault="00813ED2" w:rsidP="00546C83">
      <w:pPr>
        <w:ind w:firstLine="640"/>
      </w:pPr>
      <w:r>
        <w:rPr>
          <w:rFonts w:hint="eastAsia"/>
        </w:rPr>
        <w:t>一是建议加强《财务管理制度》的执行，提升工作人员对制度的理解，严格按照“单笔支出金额</w:t>
      </w:r>
      <w:r>
        <w:t>3000</w:t>
      </w:r>
      <w:r>
        <w:rPr>
          <w:rFonts w:hint="eastAsia"/>
        </w:rPr>
        <w:t>元以上的，填写《常德市供销社经费使用“一事一议”审批单》”条款实施；二是规范采购验收程序，对项目支出建立辅助科目进行专账核算，同时加强对原始凭证的审核，</w:t>
      </w:r>
      <w:r>
        <w:rPr>
          <w:rFonts w:hint="eastAsia"/>
          <w:color w:val="000000"/>
        </w:rPr>
        <w:t>确保记账凭证附件真实完整，并在</w:t>
      </w:r>
      <w:r>
        <w:rPr>
          <w:rFonts w:hint="eastAsia"/>
        </w:rPr>
        <w:t>每月月底完成记账凭证装订工作。</w:t>
      </w:r>
    </w:p>
    <w:p w:rsidR="00813ED2" w:rsidRDefault="00813ED2" w:rsidP="00546C83">
      <w:pPr>
        <w:pStyle w:val="Heading2"/>
        <w:ind w:firstLine="640"/>
      </w:pPr>
      <w:bookmarkStart w:id="22" w:name="_Toc19106"/>
      <w:r>
        <w:rPr>
          <w:rFonts w:hint="eastAsia"/>
        </w:rPr>
        <w:t>（三）加强内部控制，规范资产管理</w:t>
      </w:r>
      <w:bookmarkEnd w:id="22"/>
    </w:p>
    <w:p w:rsidR="00813ED2" w:rsidRDefault="00813ED2" w:rsidP="00546C83">
      <w:pPr>
        <w:ind w:firstLine="640"/>
        <w:rPr>
          <w:color w:val="000000"/>
        </w:rPr>
      </w:pPr>
      <w:r>
        <w:rPr>
          <w:rFonts w:hint="eastAsia"/>
        </w:rPr>
        <w:t>建议严格执行固定资产管理制度，加强部门的联动性。每年由办公室牵头，财务统计科和监督审计科协同配合，对固定资产进行清查核实、登记造册，</w:t>
      </w:r>
      <w:r>
        <w:rPr>
          <w:rFonts w:hint="eastAsia"/>
          <w:color w:val="000000"/>
        </w:rPr>
        <w:t>同时及时更新资产使用状态、责任人及使用人信息，并相应调整固定资产实物账和固定资产卡片，做到账、卡、实相符，从而加强资产内部控制管理。</w:t>
      </w:r>
    </w:p>
    <w:p w:rsidR="00813ED2" w:rsidRDefault="00813ED2" w:rsidP="00546C83">
      <w:pPr>
        <w:pStyle w:val="Heading2"/>
        <w:ind w:firstLine="640"/>
      </w:pPr>
      <w:bookmarkStart w:id="23" w:name="_Toc4757"/>
      <w:r>
        <w:rPr>
          <w:rFonts w:hint="eastAsia"/>
        </w:rPr>
        <w:t>（四）严格验收程序，加强质量监督</w:t>
      </w:r>
      <w:bookmarkEnd w:id="23"/>
    </w:p>
    <w:p w:rsidR="00813ED2" w:rsidRDefault="00813ED2" w:rsidP="00546C83">
      <w:pPr>
        <w:ind w:firstLine="640"/>
      </w:pPr>
      <w:r>
        <w:rPr>
          <w:rFonts w:hint="eastAsia"/>
        </w:rPr>
        <w:t>项目建设前期需充分论证，市供销社需严格把关。如大型仓库必须按照标准设置一定数量的分格缝，从而避免出现温度伸缩裂缝，影响工程质量。在项目验收环节市供销社应监督项目实施单位严格执行相应程序，对不符合质量要求的工程项目要求整改或返工，对于工程质量问题严重的，应按照合同予以追责。</w:t>
      </w:r>
    </w:p>
    <w:p w:rsidR="00813ED2" w:rsidRDefault="00813ED2">
      <w:pPr>
        <w:ind w:firstLineChars="0" w:firstLine="0"/>
        <w:rPr>
          <w:szCs w:val="32"/>
        </w:rPr>
      </w:pPr>
    </w:p>
    <w:p w:rsidR="00813ED2" w:rsidRDefault="00813ED2">
      <w:pPr>
        <w:ind w:firstLine="640"/>
        <w:rPr>
          <w:szCs w:val="32"/>
        </w:rPr>
      </w:pPr>
    </w:p>
    <w:p w:rsidR="00813ED2" w:rsidRDefault="00813ED2">
      <w:pPr>
        <w:ind w:firstLine="640"/>
        <w:rPr>
          <w:szCs w:val="32"/>
        </w:rPr>
      </w:pPr>
      <w:r>
        <w:rPr>
          <w:rFonts w:hint="eastAsia"/>
          <w:szCs w:val="32"/>
        </w:rPr>
        <w:t>附件：</w:t>
      </w:r>
    </w:p>
    <w:p w:rsidR="00813ED2" w:rsidRDefault="00813ED2">
      <w:pPr>
        <w:numPr>
          <w:ilvl w:val="0"/>
          <w:numId w:val="2"/>
        </w:numPr>
        <w:ind w:leftChars="100" w:left="320" w:firstLineChars="100" w:firstLine="320"/>
        <w:rPr>
          <w:szCs w:val="32"/>
        </w:rPr>
      </w:pPr>
      <w:r>
        <w:rPr>
          <w:rFonts w:hint="eastAsia"/>
          <w:szCs w:val="32"/>
        </w:rPr>
        <w:t>常德市供销合作总社</w:t>
      </w:r>
      <w:r>
        <w:rPr>
          <w:szCs w:val="32"/>
        </w:rPr>
        <w:t>2020</w:t>
      </w:r>
      <w:r>
        <w:rPr>
          <w:rFonts w:hint="eastAsia"/>
          <w:szCs w:val="32"/>
        </w:rPr>
        <w:t>年基础数据表；</w:t>
      </w:r>
    </w:p>
    <w:p w:rsidR="00813ED2" w:rsidRDefault="00813ED2">
      <w:pPr>
        <w:numPr>
          <w:ilvl w:val="0"/>
          <w:numId w:val="2"/>
        </w:numPr>
        <w:ind w:leftChars="100" w:left="320" w:firstLineChars="100" w:firstLine="320"/>
        <w:rPr>
          <w:szCs w:val="32"/>
        </w:rPr>
      </w:pPr>
      <w:r>
        <w:rPr>
          <w:rFonts w:hint="eastAsia"/>
          <w:szCs w:val="32"/>
        </w:rPr>
        <w:t>常德市供销合作总社</w:t>
      </w:r>
      <w:r>
        <w:rPr>
          <w:szCs w:val="32"/>
        </w:rPr>
        <w:t>2020</w:t>
      </w:r>
      <w:r>
        <w:rPr>
          <w:rFonts w:hint="eastAsia"/>
          <w:szCs w:val="32"/>
        </w:rPr>
        <w:t>年部门整体支出绩效评价指标评分表；</w:t>
      </w:r>
    </w:p>
    <w:p w:rsidR="00813ED2" w:rsidRDefault="00813ED2">
      <w:pPr>
        <w:numPr>
          <w:ilvl w:val="0"/>
          <w:numId w:val="2"/>
        </w:numPr>
        <w:ind w:leftChars="100" w:left="320" w:firstLineChars="100" w:firstLine="320"/>
        <w:rPr>
          <w:szCs w:val="32"/>
        </w:rPr>
      </w:pPr>
      <w:r>
        <w:rPr>
          <w:rFonts w:hint="eastAsia"/>
          <w:szCs w:val="32"/>
        </w:rPr>
        <w:t>常德市供销合作总社</w:t>
      </w:r>
      <w:r>
        <w:rPr>
          <w:szCs w:val="32"/>
        </w:rPr>
        <w:t>2020</w:t>
      </w:r>
      <w:r>
        <w:rPr>
          <w:rFonts w:hint="eastAsia"/>
          <w:szCs w:val="32"/>
        </w:rPr>
        <w:t>年部门整体支出调查问卷（企业版）；</w:t>
      </w:r>
    </w:p>
    <w:p w:rsidR="00813ED2" w:rsidRDefault="00813ED2">
      <w:pPr>
        <w:numPr>
          <w:ilvl w:val="0"/>
          <w:numId w:val="2"/>
        </w:numPr>
        <w:ind w:leftChars="100" w:left="320" w:firstLineChars="100" w:firstLine="320"/>
        <w:rPr>
          <w:szCs w:val="32"/>
        </w:rPr>
      </w:pPr>
      <w:r>
        <w:rPr>
          <w:rFonts w:hint="eastAsia"/>
          <w:szCs w:val="32"/>
        </w:rPr>
        <w:t>常德市供销合作总社</w:t>
      </w:r>
      <w:r>
        <w:rPr>
          <w:szCs w:val="32"/>
        </w:rPr>
        <w:t>2020</w:t>
      </w:r>
      <w:r>
        <w:rPr>
          <w:rFonts w:hint="eastAsia"/>
          <w:szCs w:val="32"/>
        </w:rPr>
        <w:t>年部门整体支出调查问卷（民众版）；</w:t>
      </w:r>
    </w:p>
    <w:p w:rsidR="00813ED2" w:rsidRDefault="00813ED2">
      <w:pPr>
        <w:ind w:firstLineChars="0" w:firstLine="0"/>
        <w:jc w:val="right"/>
        <w:rPr>
          <w:szCs w:val="32"/>
        </w:rPr>
      </w:pPr>
    </w:p>
    <w:p w:rsidR="00813ED2" w:rsidRDefault="00813ED2">
      <w:pPr>
        <w:ind w:firstLineChars="0" w:firstLine="0"/>
        <w:jc w:val="right"/>
        <w:rPr>
          <w:szCs w:val="32"/>
        </w:rPr>
      </w:pPr>
    </w:p>
    <w:p w:rsidR="00813ED2" w:rsidRDefault="00813ED2">
      <w:pPr>
        <w:ind w:firstLineChars="0" w:firstLine="0"/>
        <w:jc w:val="right"/>
        <w:rPr>
          <w:szCs w:val="32"/>
        </w:rPr>
      </w:pPr>
    </w:p>
    <w:p w:rsidR="00813ED2" w:rsidRDefault="00813ED2">
      <w:pPr>
        <w:ind w:firstLineChars="0" w:firstLine="0"/>
        <w:jc w:val="right"/>
        <w:rPr>
          <w:szCs w:val="32"/>
        </w:rPr>
      </w:pPr>
    </w:p>
    <w:p w:rsidR="00813ED2" w:rsidRDefault="00813ED2">
      <w:pPr>
        <w:ind w:firstLineChars="0" w:firstLine="0"/>
        <w:jc w:val="right"/>
        <w:rPr>
          <w:szCs w:val="32"/>
        </w:rPr>
      </w:pPr>
      <w:r>
        <w:rPr>
          <w:rFonts w:hint="eastAsia"/>
          <w:szCs w:val="32"/>
        </w:rPr>
        <w:t>湖南惟楚创智经济咨询有限责任公司</w:t>
      </w:r>
    </w:p>
    <w:p w:rsidR="00813ED2" w:rsidRDefault="00813ED2">
      <w:pPr>
        <w:ind w:firstLine="640"/>
        <w:jc w:val="center"/>
        <w:rPr>
          <w:szCs w:val="32"/>
        </w:rPr>
      </w:pPr>
      <w:r>
        <w:rPr>
          <w:szCs w:val="32"/>
        </w:rPr>
        <w:t xml:space="preserve">                    2021</w:t>
      </w:r>
      <w:r>
        <w:rPr>
          <w:rFonts w:hint="eastAsia"/>
          <w:szCs w:val="32"/>
        </w:rPr>
        <w:t>年</w:t>
      </w:r>
      <w:r>
        <w:rPr>
          <w:szCs w:val="32"/>
        </w:rPr>
        <w:t>6</w:t>
      </w:r>
      <w:r>
        <w:rPr>
          <w:rFonts w:hint="eastAsia"/>
          <w:color w:val="000000"/>
          <w:szCs w:val="32"/>
        </w:rPr>
        <w:t>月</w:t>
      </w:r>
      <w:r>
        <w:rPr>
          <w:color w:val="000000"/>
          <w:szCs w:val="32"/>
        </w:rPr>
        <w:t>15</w:t>
      </w:r>
      <w:r>
        <w:rPr>
          <w:rFonts w:hint="eastAsia"/>
          <w:szCs w:val="32"/>
        </w:rPr>
        <w:t>日</w:t>
      </w: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r>
        <w:rPr>
          <w:rFonts w:ascii="黑体" w:eastAsia="黑体" w:hAnsi="黑体" w:cs="黑体" w:hint="eastAsia"/>
          <w:szCs w:val="32"/>
        </w:rPr>
        <w:t>附件</w:t>
      </w:r>
      <w:r>
        <w:rPr>
          <w:rFonts w:eastAsia="黑体" w:cs="黑体"/>
          <w:szCs w:val="32"/>
        </w:rPr>
        <w:t>1</w:t>
      </w:r>
      <w:r>
        <w:rPr>
          <w:rFonts w:ascii="黑体" w:eastAsia="黑体" w:hAnsi="黑体" w:cs="黑体" w:hint="eastAsia"/>
          <w:szCs w:val="32"/>
        </w:rPr>
        <w:t>：</w:t>
      </w:r>
    </w:p>
    <w:p w:rsidR="00813ED2" w:rsidRDefault="00813ED2">
      <w:pPr>
        <w:jc w:val="center"/>
        <w:rPr>
          <w:rFonts w:ascii="华文中宋" w:eastAsia="华文中宋" w:hAnsi="华文中宋"/>
          <w:sz w:val="44"/>
          <w:szCs w:val="44"/>
        </w:rPr>
      </w:pPr>
      <w:r>
        <w:rPr>
          <w:rFonts w:ascii="华文中宋" w:eastAsia="华文中宋" w:hAnsi="华文中宋" w:cs="华文中宋" w:hint="eastAsia"/>
          <w:sz w:val="44"/>
          <w:szCs w:val="44"/>
        </w:rPr>
        <w:t>部门整体支出基础数据表</w:t>
      </w:r>
    </w:p>
    <w:p w:rsidR="00813ED2" w:rsidRDefault="00813ED2" w:rsidP="00EA6ACD">
      <w:pPr>
        <w:ind w:firstLineChars="3200" w:firstLine="7680"/>
        <w:rPr>
          <w:rFonts w:ascii="仿宋"/>
          <w:sz w:val="24"/>
        </w:rPr>
      </w:pPr>
      <w:r>
        <w:rPr>
          <w:rFonts w:ascii="仿宋" w:hAnsi="仿宋" w:cs="仿宋" w:hint="eastAsia"/>
          <w:sz w:val="24"/>
        </w:rPr>
        <w:t>单位：万元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1"/>
        <w:gridCol w:w="936"/>
        <w:gridCol w:w="936"/>
        <w:gridCol w:w="774"/>
        <w:gridCol w:w="1249"/>
        <w:gridCol w:w="730"/>
        <w:gridCol w:w="783"/>
      </w:tblGrid>
      <w:tr w:rsidR="00813ED2">
        <w:trPr>
          <w:trHeight w:val="340"/>
        </w:trPr>
        <w:tc>
          <w:tcPr>
            <w:tcW w:w="1835" w:type="pct"/>
            <w:vMerge w:val="restar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财政供养人员情况</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编制数</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2020</w:t>
            </w:r>
            <w:r>
              <w:rPr>
                <w:rFonts w:ascii="仿宋" w:hAnsi="仿宋" w:cs="仿宋" w:hint="eastAsia"/>
                <w:sz w:val="24"/>
              </w:rPr>
              <w:t>年实际在职人数</w:t>
            </w:r>
          </w:p>
        </w:tc>
        <w:tc>
          <w:tcPr>
            <w:tcW w:w="903" w:type="pct"/>
            <w:gridSpan w:val="2"/>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控制率</w:t>
            </w:r>
          </w:p>
        </w:tc>
      </w:tr>
      <w:tr w:rsidR="00813ED2">
        <w:trPr>
          <w:trHeight w:val="340"/>
        </w:trPr>
        <w:tc>
          <w:tcPr>
            <w:tcW w:w="1835" w:type="pct"/>
            <w:vMerge/>
            <w:vAlign w:val="center"/>
          </w:tcPr>
          <w:p w:rsidR="00813ED2" w:rsidRDefault="00813ED2">
            <w:pPr>
              <w:spacing w:line="240" w:lineRule="atLeast"/>
              <w:ind w:firstLineChars="0" w:firstLine="0"/>
              <w:jc w:val="center"/>
              <w:rPr>
                <w:rFonts w:ascii="仿宋"/>
                <w:sz w:val="24"/>
              </w:rPr>
            </w:pP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41</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38</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92</w:t>
            </w:r>
            <w:r>
              <w:rPr>
                <w:rFonts w:ascii="仿宋" w:cs="仿宋"/>
                <w:sz w:val="24"/>
              </w:rPr>
              <w:t>.</w:t>
            </w:r>
            <w:r>
              <w:rPr>
                <w:rFonts w:cs="仿宋"/>
                <w:sz w:val="24"/>
              </w:rPr>
              <w:t>68</w:t>
            </w:r>
            <w:r>
              <w:rPr>
                <w:rFonts w:ascii="仿宋" w:hAnsi="仿宋" w:cs="仿宋"/>
                <w:sz w:val="24"/>
              </w:rPr>
              <w:t>%</w:t>
            </w:r>
          </w:p>
        </w:tc>
      </w:tr>
      <w:tr w:rsidR="00813ED2">
        <w:trPr>
          <w:trHeight w:val="569"/>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经费控制情况</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2019</w:t>
            </w:r>
            <w:r>
              <w:rPr>
                <w:rFonts w:ascii="仿宋" w:hAnsi="仿宋" w:cs="仿宋" w:hint="eastAsia"/>
                <w:sz w:val="24"/>
              </w:rPr>
              <w:t>年决算数</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2020</w:t>
            </w:r>
            <w:r>
              <w:rPr>
                <w:rFonts w:ascii="仿宋" w:hAnsi="仿宋" w:cs="仿宋" w:hint="eastAsia"/>
                <w:sz w:val="24"/>
              </w:rPr>
              <w:t>年预算数</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2020</w:t>
            </w:r>
            <w:r>
              <w:rPr>
                <w:rFonts w:ascii="仿宋" w:hAnsi="仿宋" w:cs="仿宋" w:hint="eastAsia"/>
                <w:sz w:val="24"/>
              </w:rPr>
              <w:t>年决算数</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三公经费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15</w:t>
            </w:r>
            <w:r>
              <w:rPr>
                <w:rFonts w:ascii="仿宋" w:cs="仿宋"/>
                <w:sz w:val="24"/>
              </w:rPr>
              <w:t>.</w:t>
            </w:r>
            <w:r>
              <w:rPr>
                <w:rFonts w:cs="仿宋"/>
                <w:sz w:val="24"/>
              </w:rPr>
              <w:t>91</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14</w:t>
            </w:r>
            <w:r>
              <w:rPr>
                <w:rFonts w:ascii="仿宋" w:cs="仿宋"/>
                <w:sz w:val="24"/>
              </w:rPr>
              <w:t>.</w:t>
            </w:r>
            <w:r>
              <w:rPr>
                <w:rFonts w:cs="仿宋"/>
                <w:sz w:val="24"/>
              </w:rPr>
              <w:t>52</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w:t>
            </w:r>
            <w:r>
              <w:rPr>
                <w:rFonts w:ascii="仿宋" w:hAnsi="仿宋" w:cs="仿宋" w:hint="eastAsia"/>
                <w:sz w:val="24"/>
              </w:rPr>
              <w:t>、公务公车购置和维护经费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7</w:t>
            </w:r>
            <w:r>
              <w:rPr>
                <w:rFonts w:ascii="仿宋" w:cs="仿宋"/>
                <w:sz w:val="24"/>
              </w:rPr>
              <w:t>.</w:t>
            </w:r>
            <w:r>
              <w:rPr>
                <w:rFonts w:cs="仿宋"/>
                <w:sz w:val="24"/>
              </w:rPr>
              <w:t>27</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w:t>
            </w:r>
            <w:r>
              <w:rPr>
                <w:rFonts w:ascii="仿宋" w:cs="仿宋"/>
                <w:sz w:val="24"/>
              </w:rPr>
              <w:t>.</w:t>
            </w:r>
            <w:r>
              <w:rPr>
                <w:rFonts w:cs="仿宋"/>
                <w:sz w:val="24"/>
              </w:rPr>
              <w:t>50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4</w:t>
            </w:r>
            <w:r>
              <w:rPr>
                <w:rFonts w:ascii="仿宋" w:cs="仿宋"/>
                <w:sz w:val="24"/>
              </w:rPr>
              <w:t>.</w:t>
            </w:r>
            <w:r>
              <w:rPr>
                <w:rFonts w:cs="仿宋"/>
                <w:sz w:val="24"/>
              </w:rPr>
              <w:t>91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其中：公车购置</w:t>
            </w:r>
          </w:p>
        </w:tc>
        <w:tc>
          <w:tcPr>
            <w:tcW w:w="1054"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公车运行维护</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7</w:t>
            </w:r>
            <w:r>
              <w:rPr>
                <w:rFonts w:ascii="仿宋" w:cs="仿宋"/>
                <w:sz w:val="24"/>
              </w:rPr>
              <w:t>.</w:t>
            </w:r>
            <w:r>
              <w:rPr>
                <w:rFonts w:cs="仿宋"/>
                <w:sz w:val="24"/>
              </w:rPr>
              <w:t>27</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w:t>
            </w:r>
            <w:r>
              <w:rPr>
                <w:rFonts w:ascii="仿宋" w:cs="仿宋"/>
                <w:sz w:val="24"/>
              </w:rPr>
              <w:t>.</w:t>
            </w:r>
            <w:r>
              <w:rPr>
                <w:rFonts w:cs="仿宋"/>
                <w:sz w:val="24"/>
              </w:rPr>
              <w:t>50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4</w:t>
            </w:r>
            <w:r>
              <w:rPr>
                <w:rFonts w:ascii="仿宋" w:cs="仿宋"/>
                <w:sz w:val="24"/>
              </w:rPr>
              <w:t>.</w:t>
            </w:r>
            <w:r>
              <w:rPr>
                <w:rFonts w:cs="仿宋"/>
                <w:sz w:val="24"/>
              </w:rPr>
              <w:t>91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2</w:t>
            </w:r>
            <w:r>
              <w:rPr>
                <w:rFonts w:ascii="仿宋" w:hAnsi="仿宋" w:cs="仿宋" w:hint="eastAsia"/>
                <w:sz w:val="24"/>
              </w:rPr>
              <w:t>、出国经费</w:t>
            </w:r>
          </w:p>
        </w:tc>
        <w:tc>
          <w:tcPr>
            <w:tcW w:w="1054"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hAnsi="仿宋" w:cs="仿宋" w:hint="eastAsia"/>
                <w:sz w:val="24"/>
              </w:rPr>
              <w:t>、公务接待</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8</w:t>
            </w:r>
            <w:r>
              <w:rPr>
                <w:rFonts w:ascii="仿宋" w:cs="仿宋"/>
                <w:sz w:val="24"/>
              </w:rPr>
              <w:t>.</w:t>
            </w:r>
            <w:r>
              <w:rPr>
                <w:rFonts w:cs="仿宋"/>
                <w:sz w:val="24"/>
              </w:rPr>
              <w:t>64</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9</w:t>
            </w:r>
            <w:r>
              <w:rPr>
                <w:rFonts w:ascii="仿宋" w:cs="仿宋"/>
                <w:sz w:val="24"/>
              </w:rPr>
              <w:t>.</w:t>
            </w: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9</w:t>
            </w:r>
            <w:r>
              <w:rPr>
                <w:rFonts w:ascii="仿宋" w:cs="仿宋"/>
                <w:sz w:val="24"/>
              </w:rPr>
              <w:t>.</w:t>
            </w:r>
            <w:r>
              <w:rPr>
                <w:rFonts w:cs="仿宋"/>
                <w:sz w:val="24"/>
              </w:rPr>
              <w:t>61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项目支出</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238</w:t>
            </w:r>
            <w:r>
              <w:rPr>
                <w:rFonts w:ascii="仿宋" w:cs="仿宋"/>
                <w:sz w:val="24"/>
              </w:rPr>
              <w:t>.</w:t>
            </w:r>
            <w:r>
              <w:rPr>
                <w:rFonts w:cs="仿宋"/>
                <w:sz w:val="24"/>
              </w:rPr>
              <w:t>22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54</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color w:val="000000"/>
                <w:sz w:val="24"/>
              </w:rPr>
              <w:t>283</w:t>
            </w:r>
            <w:r>
              <w:rPr>
                <w:rFonts w:ascii="仿宋" w:cs="仿宋"/>
                <w:color w:val="000000"/>
                <w:sz w:val="24"/>
              </w:rPr>
              <w:t>.</w:t>
            </w:r>
            <w:r>
              <w:rPr>
                <w:rFonts w:cs="仿宋"/>
                <w:color w:val="000000"/>
                <w:sz w:val="24"/>
              </w:rPr>
              <w:t>88</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一次性抚恤</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31</w:t>
            </w:r>
            <w:r>
              <w:rPr>
                <w:rFonts w:ascii="仿宋" w:cs="仿宋"/>
                <w:sz w:val="24"/>
              </w:rPr>
              <w:t>.</w:t>
            </w:r>
            <w:r>
              <w:rPr>
                <w:rFonts w:cs="仿宋"/>
                <w:sz w:val="24"/>
              </w:rPr>
              <w:t>85</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经建科其他类项目</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cs="仿宋"/>
                <w:sz w:val="24"/>
              </w:rPr>
              <w:t>.</w:t>
            </w:r>
            <w:r>
              <w:rPr>
                <w:rFonts w:cs="仿宋"/>
                <w:sz w:val="24"/>
              </w:rPr>
              <w:t>23</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新农村建设及脱贫开发专项资金</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29</w:t>
            </w:r>
            <w:r>
              <w:rPr>
                <w:rFonts w:ascii="仿宋" w:cs="仿宋"/>
                <w:sz w:val="24"/>
              </w:rPr>
              <w:t>.</w:t>
            </w:r>
            <w:r>
              <w:rPr>
                <w:rFonts w:cs="仿宋"/>
                <w:sz w:val="24"/>
              </w:rPr>
              <w:t>97</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36</w:t>
            </w:r>
            <w:r>
              <w:rPr>
                <w:rFonts w:ascii="仿宋" w:cs="仿宋"/>
                <w:sz w:val="24"/>
              </w:rPr>
              <w:t>.</w:t>
            </w:r>
            <w:r>
              <w:rPr>
                <w:rFonts w:cs="仿宋"/>
                <w:sz w:val="24"/>
              </w:rPr>
              <w:t>76</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乡村振兴专项资金</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62</w:t>
            </w:r>
            <w:r>
              <w:rPr>
                <w:rFonts w:ascii="仿宋" w:cs="仿宋"/>
                <w:sz w:val="24"/>
              </w:rPr>
              <w:t>.</w:t>
            </w:r>
            <w:r>
              <w:rPr>
                <w:rFonts w:cs="仿宋"/>
                <w:sz w:val="24"/>
              </w:rPr>
              <w:t>72</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供销工作经费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110</w:t>
            </w:r>
            <w:r>
              <w:rPr>
                <w:rFonts w:ascii="仿宋" w:cs="仿宋"/>
                <w:sz w:val="24"/>
              </w:rPr>
              <w:t>.</w:t>
            </w:r>
            <w:r>
              <w:rPr>
                <w:rFonts w:cs="仿宋"/>
                <w:sz w:val="24"/>
              </w:rPr>
              <w:t>16</w:t>
            </w:r>
          </w:p>
        </w:tc>
        <w:tc>
          <w:tcPr>
            <w:tcW w:w="1205" w:type="pct"/>
            <w:gridSpan w:val="2"/>
            <w:vAlign w:val="center"/>
          </w:tcPr>
          <w:p w:rsidR="00813ED2" w:rsidRDefault="00813ED2">
            <w:pPr>
              <w:spacing w:line="240" w:lineRule="atLeast"/>
              <w:ind w:firstLineChars="0" w:firstLine="0"/>
              <w:jc w:val="center"/>
              <w:rPr>
                <w:rFonts w:ascii="仿宋"/>
                <w:sz w:val="24"/>
              </w:rPr>
            </w:pP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34</w:t>
            </w:r>
            <w:r>
              <w:rPr>
                <w:rFonts w:ascii="仿宋" w:cs="仿宋"/>
                <w:sz w:val="24"/>
              </w:rPr>
              <w:t>.</w:t>
            </w:r>
            <w:r>
              <w:rPr>
                <w:rFonts w:cs="仿宋"/>
                <w:sz w:val="24"/>
              </w:rPr>
              <w:t>16</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政府奖励资金</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乡村振兴专项</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125</w:t>
            </w:r>
            <w:r>
              <w:rPr>
                <w:rFonts w:ascii="仿宋" w:cs="仿宋"/>
                <w:sz w:val="24"/>
              </w:rPr>
              <w:t>.</w:t>
            </w:r>
            <w:r>
              <w:rPr>
                <w:rFonts w:cs="仿宋"/>
                <w:sz w:val="24"/>
              </w:rPr>
              <w:t>08</w:t>
            </w:r>
          </w:p>
        </w:tc>
      </w:tr>
      <w:tr w:rsidR="00813ED2">
        <w:trPr>
          <w:trHeight w:val="9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中心工作经费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sz w:val="24"/>
              </w:rPr>
            </w:pP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33</w:t>
            </w:r>
            <w:r>
              <w:rPr>
                <w:rFonts w:ascii="仿宋" w:cs="仿宋"/>
                <w:sz w:val="24"/>
              </w:rPr>
              <w:t>.</w:t>
            </w:r>
            <w:r>
              <w:rPr>
                <w:rFonts w:cs="仿宋"/>
                <w:sz w:val="24"/>
              </w:rPr>
              <w:t>58</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农产品流通专项</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54</w:t>
            </w:r>
            <w:r>
              <w:rPr>
                <w:rFonts w:ascii="仿宋" w:hAnsi="仿宋" w:cs="仿宋"/>
                <w:sz w:val="24"/>
              </w:rPr>
              <w:t>(</w:t>
            </w:r>
            <w:r>
              <w:rPr>
                <w:rFonts w:ascii="仿宋" w:hAnsi="仿宋" w:cs="仿宋" w:hint="eastAsia"/>
                <w:sz w:val="24"/>
              </w:rPr>
              <w:t>指标年中调减</w:t>
            </w:r>
            <w:r>
              <w:rPr>
                <w:rFonts w:cs="仿宋"/>
                <w:sz w:val="24"/>
              </w:rPr>
              <w:t>20</w:t>
            </w:r>
            <w:r>
              <w:rPr>
                <w:rFonts w:ascii="仿宋" w:hAns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34</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开放型经济发展专项</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cs="仿宋"/>
                <w:sz w:val="24"/>
              </w:rPr>
            </w:pPr>
            <w:r>
              <w:rPr>
                <w:rFonts w:ascii="仿宋" w:cs="仿宋"/>
                <w:sz w:val="24"/>
              </w:rPr>
              <w:t>-</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公用经费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107</w:t>
            </w:r>
            <w:r>
              <w:rPr>
                <w:rFonts w:ascii="仿宋" w:cs="仿宋"/>
                <w:sz w:val="24"/>
              </w:rPr>
              <w:t>.</w:t>
            </w:r>
            <w:r>
              <w:rPr>
                <w:rFonts w:cs="仿宋"/>
                <w:sz w:val="24"/>
              </w:rPr>
              <w:t>52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157</w:t>
            </w:r>
            <w:r>
              <w:rPr>
                <w:rFonts w:ascii="仿宋" w:cs="仿宋"/>
                <w:sz w:val="24"/>
              </w:rPr>
              <w:t>.</w:t>
            </w:r>
            <w:r>
              <w:rPr>
                <w:rFonts w:cs="仿宋"/>
                <w:sz w:val="24"/>
              </w:rPr>
              <w:t>94</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99</w:t>
            </w:r>
            <w:r>
              <w:rPr>
                <w:rFonts w:ascii="仿宋" w:cs="仿宋"/>
                <w:sz w:val="24"/>
              </w:rPr>
              <w:t>.</w:t>
            </w:r>
            <w:r>
              <w:rPr>
                <w:rFonts w:cs="仿宋"/>
                <w:sz w:val="24"/>
              </w:rPr>
              <w:t>60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w:t>
            </w:r>
            <w:r>
              <w:rPr>
                <w:rFonts w:ascii="仿宋" w:hAnsi="仿宋" w:cs="仿宋" w:hint="eastAsia"/>
                <w:sz w:val="24"/>
              </w:rPr>
              <w:t>、办公经费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15</w:t>
            </w:r>
            <w:r>
              <w:rPr>
                <w:rFonts w:ascii="仿宋" w:cs="仿宋"/>
                <w:sz w:val="24"/>
              </w:rPr>
              <w:t>.</w:t>
            </w:r>
            <w:r>
              <w:rPr>
                <w:rFonts w:cs="仿宋"/>
                <w:sz w:val="24"/>
              </w:rPr>
              <w:t>08</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13</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13</w:t>
            </w:r>
            <w:r>
              <w:rPr>
                <w:rFonts w:ascii="仿宋" w:cs="仿宋"/>
                <w:sz w:val="24"/>
              </w:rPr>
              <w:t>.</w:t>
            </w:r>
            <w:r>
              <w:rPr>
                <w:rFonts w:cs="仿宋"/>
                <w:sz w:val="24"/>
              </w:rPr>
              <w:t>52</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2</w:t>
            </w:r>
            <w:r>
              <w:rPr>
                <w:rFonts w:ascii="仿宋" w:hAnsi="仿宋" w:cs="仿宋" w:hint="eastAsia"/>
                <w:sz w:val="24"/>
              </w:rPr>
              <w:t>、水电费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02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2</w:t>
            </w:r>
            <w:r>
              <w:rPr>
                <w:rFonts w:ascii="仿宋" w:cs="仿宋"/>
                <w:sz w:val="24"/>
              </w:rPr>
              <w:t>.</w:t>
            </w: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hAnsi="仿宋" w:cs="仿宋" w:hint="eastAsia"/>
                <w:sz w:val="24"/>
              </w:rPr>
              <w:t>、差旅费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15</w:t>
            </w:r>
            <w:r>
              <w:rPr>
                <w:rFonts w:ascii="仿宋" w:cs="仿宋"/>
                <w:sz w:val="24"/>
              </w:rPr>
              <w:t>.</w:t>
            </w:r>
            <w:r>
              <w:rPr>
                <w:rFonts w:cs="仿宋"/>
                <w:sz w:val="24"/>
              </w:rPr>
              <w:t>28</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19</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7</w:t>
            </w:r>
            <w:r>
              <w:rPr>
                <w:rFonts w:ascii="仿宋" w:cs="仿宋"/>
                <w:sz w:val="24"/>
              </w:rPr>
              <w:t>.</w:t>
            </w:r>
            <w:r>
              <w:rPr>
                <w:rFonts w:cs="仿宋"/>
                <w:sz w:val="24"/>
              </w:rPr>
              <w:t>12</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4</w:t>
            </w:r>
            <w:r>
              <w:rPr>
                <w:rFonts w:ascii="仿宋" w:hAnsi="仿宋" w:cs="仿宋" w:hint="eastAsia"/>
                <w:sz w:val="24"/>
              </w:rPr>
              <w:t>、会议费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18</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12</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w:t>
            </w:r>
            <w:r>
              <w:rPr>
                <w:rFonts w:ascii="仿宋" w:cs="仿宋"/>
                <w:sz w:val="24"/>
              </w:rPr>
              <w:t>.</w:t>
            </w:r>
            <w:r>
              <w:rPr>
                <w:rFonts w:cs="仿宋"/>
                <w:sz w:val="24"/>
              </w:rPr>
              <w:t>64</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5</w:t>
            </w:r>
            <w:r>
              <w:rPr>
                <w:rFonts w:ascii="仿宋" w:hAnsi="仿宋" w:cs="仿宋" w:hint="eastAsia"/>
                <w:sz w:val="24"/>
              </w:rPr>
              <w:t>、培训费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42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40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6</w:t>
            </w:r>
            <w:r>
              <w:rPr>
                <w:rFonts w:ascii="仿宋" w:hAnsi="仿宋" w:cs="仿宋" w:hint="eastAsia"/>
                <w:sz w:val="24"/>
              </w:rPr>
              <w:t>、印刷费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69</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w:t>
            </w:r>
            <w:r>
              <w:rPr>
                <w:rFonts w:ascii="仿宋" w:cs="仿宋"/>
                <w:sz w:val="24"/>
              </w:rPr>
              <w:t>.</w:t>
            </w:r>
            <w:r>
              <w:rPr>
                <w:rFonts w:cs="仿宋"/>
                <w:sz w:val="24"/>
              </w:rPr>
              <w:t>68</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7</w:t>
            </w:r>
            <w:r>
              <w:rPr>
                <w:rFonts w:ascii="仿宋" w:hAnsi="仿宋" w:cs="仿宋" w:hint="eastAsia"/>
                <w:sz w:val="24"/>
              </w:rPr>
              <w:t>、邮电费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4</w:t>
            </w:r>
            <w:r>
              <w:rPr>
                <w:rFonts w:ascii="仿宋" w:cs="仿宋"/>
                <w:sz w:val="24"/>
              </w:rPr>
              <w:t>.</w:t>
            </w:r>
            <w:r>
              <w:rPr>
                <w:rFonts w:cs="仿宋"/>
                <w:sz w:val="24"/>
              </w:rPr>
              <w:t>66</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2</w:t>
            </w:r>
            <w:r>
              <w:rPr>
                <w:rFonts w:ascii="仿宋" w:cs="仿宋"/>
                <w:sz w:val="24"/>
              </w:rPr>
              <w:t>.</w:t>
            </w:r>
            <w:r>
              <w:rPr>
                <w:rFonts w:cs="仿宋"/>
                <w:sz w:val="24"/>
              </w:rPr>
              <w:t>81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8</w:t>
            </w:r>
            <w:r>
              <w:rPr>
                <w:rFonts w:ascii="仿宋" w:hAnsi="仿宋" w:cs="仿宋" w:hint="eastAsia"/>
                <w:sz w:val="24"/>
              </w:rPr>
              <w:t>、维护费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16</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36</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9</w:t>
            </w:r>
            <w:r>
              <w:rPr>
                <w:rFonts w:ascii="仿宋" w:hAnsi="仿宋" w:cs="仿宋" w:hint="eastAsia"/>
                <w:sz w:val="24"/>
              </w:rPr>
              <w:t>、租赁费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10</w:t>
            </w:r>
            <w:r>
              <w:rPr>
                <w:rFonts w:ascii="仿宋" w:hAnsi="仿宋" w:cs="仿宋" w:hint="eastAsia"/>
                <w:sz w:val="24"/>
              </w:rPr>
              <w:t>、专用材料费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11</w:t>
            </w:r>
            <w:r>
              <w:rPr>
                <w:rFonts w:ascii="仿宋" w:hAnsi="仿宋" w:cs="仿宋" w:hint="eastAsia"/>
                <w:sz w:val="24"/>
              </w:rPr>
              <w:t>、劳务费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58</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3</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12</w:t>
            </w:r>
            <w:r>
              <w:rPr>
                <w:rFonts w:ascii="仿宋" w:hAnsi="仿宋" w:cs="仿宋" w:hint="eastAsia"/>
                <w:sz w:val="24"/>
              </w:rPr>
              <w:t>、业务委托费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13</w:t>
            </w:r>
            <w:r>
              <w:rPr>
                <w:rFonts w:ascii="仿宋" w:hAnsi="仿宋" w:cs="仿宋" w:hint="eastAsia"/>
                <w:sz w:val="24"/>
              </w:rPr>
              <w:t>、工会经费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11</w:t>
            </w:r>
            <w:r>
              <w:rPr>
                <w:rFonts w:ascii="仿宋" w:cs="仿宋"/>
                <w:sz w:val="24"/>
              </w:rPr>
              <w:t>.</w:t>
            </w:r>
            <w:r>
              <w:rPr>
                <w:rFonts w:cs="仿宋"/>
                <w:sz w:val="24"/>
              </w:rPr>
              <w:t>6</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cs="仿宋"/>
                <w:sz w:val="24"/>
              </w:rPr>
              <w:t>.</w:t>
            </w:r>
            <w:r>
              <w:rPr>
                <w:rFonts w:cs="仿宋"/>
                <w:sz w:val="24"/>
              </w:rPr>
              <w:t>41</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cs="仿宋"/>
                <w:sz w:val="24"/>
              </w:rPr>
              <w:t>.</w:t>
            </w:r>
            <w:r>
              <w:rPr>
                <w:rFonts w:cs="仿宋"/>
                <w:sz w:val="24"/>
              </w:rPr>
              <w:t>41</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14</w:t>
            </w:r>
            <w:r>
              <w:rPr>
                <w:rFonts w:ascii="仿宋" w:hAnsi="仿宋" w:cs="仿宋" w:hint="eastAsia"/>
                <w:sz w:val="24"/>
              </w:rPr>
              <w:t>、福利费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10</w:t>
            </w:r>
            <w:r>
              <w:rPr>
                <w:rFonts w:ascii="仿宋" w:cs="仿宋"/>
                <w:sz w:val="24"/>
              </w:rPr>
              <w:t>.</w:t>
            </w:r>
            <w:r>
              <w:rPr>
                <w:rFonts w:cs="仿宋"/>
                <w:sz w:val="24"/>
              </w:rPr>
              <w:t>58</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7</w:t>
            </w:r>
            <w:r>
              <w:rPr>
                <w:rFonts w:ascii="仿宋" w:cs="仿宋"/>
                <w:sz w:val="24"/>
              </w:rPr>
              <w:t>.</w:t>
            </w:r>
            <w:r>
              <w:rPr>
                <w:rFonts w:cs="仿宋"/>
                <w:sz w:val="24"/>
              </w:rPr>
              <w:t>11</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17</w:t>
            </w:r>
            <w:r>
              <w:rPr>
                <w:rFonts w:ascii="仿宋" w:cs="仿宋"/>
                <w:sz w:val="24"/>
              </w:rPr>
              <w:t>.</w:t>
            </w:r>
            <w:r>
              <w:rPr>
                <w:rFonts w:cs="仿宋"/>
                <w:sz w:val="24"/>
              </w:rPr>
              <w:t>46</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15</w:t>
            </w:r>
            <w:r>
              <w:rPr>
                <w:rFonts w:ascii="仿宋" w:hAnsi="仿宋" w:cs="仿宋" w:hint="eastAsia"/>
                <w:sz w:val="24"/>
              </w:rPr>
              <w:t>、其他交通费用</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33</w:t>
            </w:r>
            <w:r>
              <w:rPr>
                <w:rFonts w:ascii="仿宋" w:cs="仿宋"/>
                <w:sz w:val="24"/>
              </w:rPr>
              <w:t>.</w:t>
            </w:r>
            <w:r>
              <w:rPr>
                <w:rFonts w:cs="仿宋"/>
                <w:sz w:val="24"/>
              </w:rPr>
              <w:t>42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34</w:t>
            </w:r>
            <w:r>
              <w:rPr>
                <w:rFonts w:ascii="仿宋" w:cs="仿宋"/>
                <w:sz w:val="24"/>
              </w:rPr>
              <w:t>.</w:t>
            </w:r>
            <w:r>
              <w:rPr>
                <w:rFonts w:cs="仿宋"/>
                <w:sz w:val="24"/>
              </w:rPr>
              <w:t>25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35</w:t>
            </w:r>
            <w:r>
              <w:rPr>
                <w:rFonts w:ascii="仿宋" w:cs="仿宋"/>
                <w:sz w:val="24"/>
              </w:rPr>
              <w:t>.</w:t>
            </w:r>
            <w:r>
              <w:rPr>
                <w:rFonts w:cs="仿宋"/>
                <w:sz w:val="24"/>
              </w:rPr>
              <w:t>99</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16</w:t>
            </w:r>
            <w:r>
              <w:rPr>
                <w:rFonts w:ascii="仿宋" w:hAnsi="仿宋" w:cs="仿宋" w:hint="eastAsia"/>
                <w:sz w:val="24"/>
              </w:rPr>
              <w:t>、其他商品服务支出</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11</w:t>
            </w:r>
            <w:r>
              <w:rPr>
                <w:rFonts w:ascii="仿宋" w:cs="仿宋"/>
                <w:sz w:val="24"/>
              </w:rPr>
              <w:t>.</w:t>
            </w:r>
            <w:r>
              <w:rPr>
                <w:rFonts w:cs="仿宋"/>
                <w:sz w:val="24"/>
              </w:rPr>
              <w:t>01</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29</w:t>
            </w:r>
            <w:r>
              <w:rPr>
                <w:rFonts w:ascii="仿宋" w:cs="仿宋"/>
                <w:sz w:val="24"/>
              </w:rPr>
              <w:t>.</w:t>
            </w:r>
            <w:r>
              <w:rPr>
                <w:rFonts w:cs="仿宋"/>
                <w:sz w:val="24"/>
              </w:rPr>
              <w:t>57</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10</w:t>
            </w:r>
            <w:r>
              <w:rPr>
                <w:rFonts w:ascii="仿宋" w:cs="仿宋"/>
                <w:sz w:val="24"/>
              </w:rPr>
              <w:t>.</w:t>
            </w:r>
            <w:r>
              <w:rPr>
                <w:rFonts w:cs="仿宋"/>
                <w:sz w:val="24"/>
              </w:rPr>
              <w:t>88</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17</w:t>
            </w:r>
            <w:r>
              <w:rPr>
                <w:rFonts w:ascii="仿宋" w:hAnsi="仿宋" w:cs="仿宋" w:hint="eastAsia"/>
                <w:sz w:val="24"/>
              </w:rPr>
              <w:t>、物业管理费</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15</w:t>
            </w:r>
            <w:r>
              <w:rPr>
                <w:rFonts w:ascii="仿宋" w:cs="仿宋"/>
                <w:sz w:val="24"/>
              </w:rPr>
              <w:t>.</w:t>
            </w:r>
            <w:r>
              <w:rPr>
                <w:rFonts w:cs="仿宋"/>
                <w:sz w:val="24"/>
              </w:rPr>
              <w:t>6</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0</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18</w:t>
            </w:r>
            <w:r>
              <w:rPr>
                <w:rFonts w:ascii="仿宋" w:hAnsi="仿宋" w:cs="仿宋" w:hint="eastAsia"/>
                <w:sz w:val="24"/>
              </w:rPr>
              <w:t>、公务接待费</w:t>
            </w:r>
          </w:p>
        </w:tc>
        <w:tc>
          <w:tcPr>
            <w:tcW w:w="1054" w:type="pct"/>
            <w:gridSpan w:val="2"/>
            <w:vAlign w:val="center"/>
          </w:tcPr>
          <w:p w:rsidR="00813ED2" w:rsidRDefault="00813ED2">
            <w:pPr>
              <w:spacing w:line="240" w:lineRule="atLeast"/>
              <w:ind w:firstLineChars="0" w:firstLine="0"/>
              <w:jc w:val="center"/>
              <w:rPr>
                <w:rFonts w:ascii="仿宋" w:cs="仿宋"/>
                <w:sz w:val="24"/>
              </w:rPr>
            </w:pPr>
            <w:r>
              <w:rPr>
                <w:rFonts w:cs="仿宋"/>
                <w:sz w:val="24"/>
              </w:rPr>
              <w:t>1</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9</w:t>
            </w:r>
            <w:r>
              <w:rPr>
                <w:rFonts w:ascii="仿宋" w:cs="仿宋"/>
                <w:sz w:val="24"/>
              </w:rPr>
              <w:t>.</w:t>
            </w: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2</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cs="仿宋"/>
                <w:sz w:val="24"/>
              </w:rPr>
              <w:t>19</w:t>
            </w:r>
            <w:r>
              <w:rPr>
                <w:rFonts w:ascii="仿宋" w:hAnsi="仿宋" w:cs="仿宋" w:hint="eastAsia"/>
                <w:sz w:val="24"/>
              </w:rPr>
              <w:t>、公车运行维护费</w:t>
            </w:r>
          </w:p>
        </w:tc>
        <w:tc>
          <w:tcPr>
            <w:tcW w:w="1054" w:type="pct"/>
            <w:gridSpan w:val="2"/>
            <w:vAlign w:val="center"/>
          </w:tcPr>
          <w:p w:rsidR="00813ED2" w:rsidRDefault="00813ED2">
            <w:pPr>
              <w:spacing w:line="240" w:lineRule="atLeast"/>
              <w:ind w:firstLineChars="0" w:firstLine="0"/>
              <w:jc w:val="center"/>
              <w:rPr>
                <w:rFonts w:ascii="仿宋" w:cs="仿宋"/>
                <w:sz w:val="24"/>
              </w:rPr>
            </w:pPr>
            <w:r>
              <w:rPr>
                <w:rFonts w:cs="仿宋"/>
                <w:sz w:val="24"/>
              </w:rPr>
              <w:t>2</w:t>
            </w:r>
            <w:r>
              <w:rPr>
                <w:rFonts w:ascii="仿宋" w:cs="仿宋"/>
                <w:sz w:val="24"/>
              </w:rPr>
              <w:t>.</w:t>
            </w:r>
            <w:r>
              <w:rPr>
                <w:rFonts w:cs="仿宋"/>
                <w:sz w:val="24"/>
              </w:rPr>
              <w:t>84</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5</w:t>
            </w:r>
            <w:r>
              <w:rPr>
                <w:rFonts w:ascii="仿宋" w:cs="仿宋"/>
                <w:sz w:val="24"/>
              </w:rPr>
              <w:t>.</w:t>
            </w:r>
            <w:r>
              <w:rPr>
                <w:rFonts w:cs="仿宋"/>
                <w:sz w:val="24"/>
              </w:rPr>
              <w:t>5</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1</w:t>
            </w:r>
            <w:r>
              <w:rPr>
                <w:rFonts w:ascii="仿宋" w:cs="仿宋"/>
                <w:sz w:val="24"/>
              </w:rPr>
              <w:t>.</w:t>
            </w:r>
            <w:r>
              <w:rPr>
                <w:rFonts w:cs="仿宋"/>
                <w:sz w:val="24"/>
              </w:rPr>
              <w:t>43</w:t>
            </w:r>
          </w:p>
        </w:tc>
      </w:tr>
      <w:tr w:rsidR="00813ED2">
        <w:trPr>
          <w:trHeight w:val="343"/>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政府采购金额</w:t>
            </w:r>
          </w:p>
        </w:tc>
        <w:tc>
          <w:tcPr>
            <w:tcW w:w="1054" w:type="pct"/>
            <w:gridSpan w:val="2"/>
            <w:vAlign w:val="center"/>
          </w:tcPr>
          <w:p w:rsidR="00813ED2" w:rsidRDefault="00813ED2">
            <w:pPr>
              <w:spacing w:line="240" w:lineRule="atLeast"/>
              <w:ind w:firstLineChars="0" w:firstLine="0"/>
              <w:jc w:val="center"/>
              <w:rPr>
                <w:rFonts w:ascii="仿宋"/>
                <w:sz w:val="24"/>
              </w:rPr>
            </w:pPr>
            <w:r>
              <w:rPr>
                <w:rFonts w:cs="仿宋"/>
                <w:sz w:val="24"/>
              </w:rPr>
              <w:t>0</w:t>
            </w:r>
            <w:r>
              <w:rPr>
                <w:rFonts w:ascii="仿宋" w:cs="仿宋"/>
                <w:sz w:val="24"/>
              </w:rPr>
              <w:t>.</w:t>
            </w:r>
            <w:r>
              <w:rPr>
                <w:rFonts w:cs="仿宋"/>
                <w:sz w:val="24"/>
              </w:rPr>
              <w:t>82</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3</w:t>
            </w:r>
            <w:r>
              <w:rPr>
                <w:rFonts w:ascii="仿宋" w:cs="仿宋"/>
                <w:sz w:val="24"/>
              </w:rPr>
              <w:t>.</w:t>
            </w:r>
            <w:r>
              <w:rPr>
                <w:rFonts w:cs="仿宋"/>
                <w:sz w:val="24"/>
              </w:rPr>
              <w:t>3</w:t>
            </w:r>
          </w:p>
        </w:tc>
        <w:tc>
          <w:tcPr>
            <w:tcW w:w="903" w:type="pct"/>
            <w:gridSpan w:val="2"/>
            <w:vAlign w:val="center"/>
          </w:tcPr>
          <w:p w:rsidR="00813ED2" w:rsidRDefault="00813ED2">
            <w:pPr>
              <w:spacing w:line="240" w:lineRule="atLeast"/>
              <w:ind w:firstLineChars="0" w:firstLine="0"/>
              <w:jc w:val="center"/>
              <w:rPr>
                <w:rFonts w:ascii="仿宋"/>
                <w:sz w:val="24"/>
              </w:rPr>
            </w:pPr>
            <w:r>
              <w:rPr>
                <w:rFonts w:cs="仿宋"/>
                <w:sz w:val="24"/>
              </w:rPr>
              <w:t>2</w:t>
            </w:r>
            <w:r>
              <w:rPr>
                <w:rFonts w:ascii="仿宋" w:cs="仿宋"/>
                <w:sz w:val="24"/>
              </w:rPr>
              <w:t>.</w:t>
            </w:r>
            <w:r>
              <w:rPr>
                <w:rFonts w:cs="仿宋"/>
                <w:sz w:val="24"/>
              </w:rPr>
              <w:t>4</w:t>
            </w:r>
          </w:p>
        </w:tc>
      </w:tr>
      <w:tr w:rsidR="00813ED2">
        <w:trPr>
          <w:trHeight w:val="34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部门整体支出预算调整</w:t>
            </w:r>
          </w:p>
        </w:tc>
        <w:tc>
          <w:tcPr>
            <w:tcW w:w="1054" w:type="pct"/>
            <w:gridSpan w:val="2"/>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1205" w:type="pct"/>
            <w:gridSpan w:val="2"/>
            <w:vAlign w:val="center"/>
          </w:tcPr>
          <w:p w:rsidR="00813ED2" w:rsidRDefault="00813ED2">
            <w:pPr>
              <w:spacing w:line="240" w:lineRule="atLeast"/>
              <w:ind w:firstLineChars="0" w:firstLine="0"/>
              <w:jc w:val="center"/>
              <w:rPr>
                <w:rFonts w:ascii="仿宋"/>
                <w:sz w:val="24"/>
              </w:rPr>
            </w:pPr>
            <w:r>
              <w:rPr>
                <w:rFonts w:cs="仿宋"/>
                <w:sz w:val="24"/>
              </w:rPr>
              <w:t>1195</w:t>
            </w:r>
            <w:r>
              <w:rPr>
                <w:rFonts w:ascii="仿宋" w:cs="仿宋"/>
                <w:sz w:val="24"/>
              </w:rPr>
              <w:t>.</w:t>
            </w:r>
            <w:r>
              <w:rPr>
                <w:rFonts w:cs="仿宋"/>
                <w:sz w:val="24"/>
              </w:rPr>
              <w:t>85</w:t>
            </w:r>
          </w:p>
        </w:tc>
        <w:tc>
          <w:tcPr>
            <w:tcW w:w="903" w:type="pct"/>
            <w:gridSpan w:val="2"/>
            <w:vAlign w:val="center"/>
          </w:tcPr>
          <w:p w:rsidR="00813ED2" w:rsidRDefault="00813ED2">
            <w:pPr>
              <w:spacing w:line="240" w:lineRule="atLeast"/>
              <w:ind w:firstLineChars="0" w:firstLine="0"/>
              <w:jc w:val="center"/>
              <w:rPr>
                <w:rFonts w:ascii="仿宋" w:cs="仿宋"/>
                <w:sz w:val="24"/>
              </w:rPr>
            </w:pPr>
            <w:r>
              <w:rPr>
                <w:rFonts w:cs="仿宋"/>
                <w:sz w:val="24"/>
              </w:rPr>
              <w:t>1187</w:t>
            </w:r>
            <w:r>
              <w:rPr>
                <w:rFonts w:ascii="仿宋" w:cs="仿宋"/>
                <w:sz w:val="24"/>
              </w:rPr>
              <w:t>.</w:t>
            </w:r>
            <w:r>
              <w:rPr>
                <w:rFonts w:cs="仿宋"/>
                <w:sz w:val="24"/>
              </w:rPr>
              <w:t>47</w:t>
            </w:r>
          </w:p>
        </w:tc>
      </w:tr>
      <w:tr w:rsidR="00813ED2">
        <w:trPr>
          <w:trHeight w:val="340"/>
        </w:trPr>
        <w:tc>
          <w:tcPr>
            <w:tcW w:w="1835" w:type="pct"/>
            <w:vMerge w:val="restar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楼堂馆所控制情况</w:t>
            </w:r>
          </w:p>
          <w:p w:rsidR="00813ED2" w:rsidRDefault="00813ED2">
            <w:pPr>
              <w:spacing w:line="240" w:lineRule="atLeast"/>
              <w:ind w:firstLineChars="0" w:firstLine="0"/>
              <w:jc w:val="center"/>
              <w:rPr>
                <w:rFonts w:ascii="仿宋"/>
                <w:sz w:val="24"/>
              </w:rPr>
            </w:pPr>
            <w:r>
              <w:rPr>
                <w:rFonts w:ascii="仿宋" w:hAnsi="仿宋" w:cs="仿宋" w:hint="eastAsia"/>
                <w:sz w:val="24"/>
              </w:rPr>
              <w:t>（</w:t>
            </w:r>
            <w:r>
              <w:rPr>
                <w:rFonts w:cs="仿宋"/>
                <w:sz w:val="24"/>
              </w:rPr>
              <w:t>2020</w:t>
            </w:r>
            <w:r>
              <w:rPr>
                <w:rFonts w:ascii="仿宋" w:hAnsi="仿宋" w:cs="仿宋" w:hint="eastAsia"/>
                <w:sz w:val="24"/>
              </w:rPr>
              <w:t>年完工项目）</w:t>
            </w:r>
          </w:p>
        </w:tc>
        <w:tc>
          <w:tcPr>
            <w:tcW w:w="527"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批复</w:t>
            </w:r>
          </w:p>
          <w:p w:rsidR="00813ED2" w:rsidRDefault="00813ED2">
            <w:pPr>
              <w:spacing w:line="240" w:lineRule="atLeast"/>
              <w:ind w:firstLineChars="0" w:firstLine="0"/>
              <w:jc w:val="center"/>
              <w:rPr>
                <w:rFonts w:ascii="仿宋"/>
                <w:sz w:val="24"/>
              </w:rPr>
            </w:pPr>
            <w:r>
              <w:rPr>
                <w:rFonts w:ascii="仿宋" w:hAnsi="仿宋" w:cs="仿宋" w:hint="eastAsia"/>
                <w:sz w:val="24"/>
              </w:rPr>
              <w:t>规模（㎡）</w:t>
            </w:r>
          </w:p>
        </w:tc>
        <w:tc>
          <w:tcPr>
            <w:tcW w:w="527"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实际</w:t>
            </w:r>
          </w:p>
          <w:p w:rsidR="00813ED2" w:rsidRDefault="00813ED2">
            <w:pPr>
              <w:spacing w:line="240" w:lineRule="atLeast"/>
              <w:ind w:firstLineChars="0" w:firstLine="0"/>
              <w:jc w:val="center"/>
              <w:rPr>
                <w:rFonts w:ascii="仿宋"/>
                <w:sz w:val="24"/>
              </w:rPr>
            </w:pPr>
            <w:r>
              <w:rPr>
                <w:rFonts w:ascii="仿宋" w:hAnsi="仿宋" w:cs="仿宋" w:hint="eastAsia"/>
                <w:sz w:val="24"/>
              </w:rPr>
              <w:t>规模（㎡）</w:t>
            </w:r>
          </w:p>
        </w:tc>
        <w:tc>
          <w:tcPr>
            <w:tcW w:w="463"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规模控制率</w:t>
            </w:r>
          </w:p>
        </w:tc>
        <w:tc>
          <w:tcPr>
            <w:tcW w:w="742"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预算</w:t>
            </w:r>
          </w:p>
          <w:p w:rsidR="00813ED2" w:rsidRDefault="00813ED2">
            <w:pPr>
              <w:spacing w:line="240" w:lineRule="atLeast"/>
              <w:ind w:firstLineChars="0" w:firstLine="0"/>
              <w:jc w:val="center"/>
              <w:rPr>
                <w:rFonts w:ascii="仿宋"/>
                <w:sz w:val="24"/>
              </w:rPr>
            </w:pPr>
            <w:r>
              <w:rPr>
                <w:rFonts w:ascii="仿宋" w:hAnsi="仿宋" w:cs="仿宋" w:hint="eastAsia"/>
                <w:sz w:val="24"/>
              </w:rPr>
              <w:t>投资</w:t>
            </w:r>
          </w:p>
          <w:p w:rsidR="00813ED2" w:rsidRDefault="00813ED2">
            <w:pPr>
              <w:spacing w:line="240" w:lineRule="atLeast"/>
              <w:ind w:firstLineChars="0" w:firstLine="0"/>
              <w:jc w:val="center"/>
              <w:rPr>
                <w:rFonts w:ascii="仿宋"/>
                <w:sz w:val="24"/>
              </w:rPr>
            </w:pPr>
            <w:r>
              <w:rPr>
                <w:rFonts w:ascii="仿宋" w:hAnsi="仿宋" w:cs="仿宋" w:hint="eastAsia"/>
                <w:sz w:val="24"/>
              </w:rPr>
              <w:t>（万元）</w:t>
            </w:r>
          </w:p>
        </w:tc>
        <w:tc>
          <w:tcPr>
            <w:tcW w:w="437"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实际</w:t>
            </w:r>
          </w:p>
          <w:p w:rsidR="00813ED2" w:rsidRDefault="00813ED2">
            <w:pPr>
              <w:spacing w:line="240" w:lineRule="atLeast"/>
              <w:ind w:firstLineChars="0" w:firstLine="0"/>
              <w:jc w:val="center"/>
              <w:rPr>
                <w:rFonts w:ascii="仿宋"/>
                <w:sz w:val="24"/>
              </w:rPr>
            </w:pPr>
            <w:r>
              <w:rPr>
                <w:rFonts w:ascii="仿宋" w:hAnsi="仿宋" w:cs="仿宋" w:hint="eastAsia"/>
                <w:sz w:val="24"/>
              </w:rPr>
              <w:t>投资</w:t>
            </w:r>
          </w:p>
          <w:p w:rsidR="00813ED2" w:rsidRDefault="00813ED2">
            <w:pPr>
              <w:spacing w:line="240" w:lineRule="atLeast"/>
              <w:ind w:firstLineChars="0" w:firstLine="0"/>
              <w:jc w:val="center"/>
              <w:rPr>
                <w:rFonts w:ascii="仿宋"/>
                <w:sz w:val="24"/>
              </w:rPr>
            </w:pPr>
            <w:r>
              <w:rPr>
                <w:rFonts w:ascii="仿宋" w:hAnsi="仿宋" w:cs="仿宋" w:hint="eastAsia"/>
                <w:sz w:val="24"/>
              </w:rPr>
              <w:t>（万元）</w:t>
            </w:r>
          </w:p>
        </w:tc>
        <w:tc>
          <w:tcPr>
            <w:tcW w:w="466"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投资</w:t>
            </w:r>
          </w:p>
          <w:p w:rsidR="00813ED2" w:rsidRDefault="00813ED2">
            <w:pPr>
              <w:spacing w:line="240" w:lineRule="atLeast"/>
              <w:ind w:firstLineChars="0" w:firstLine="0"/>
              <w:jc w:val="center"/>
              <w:rPr>
                <w:rFonts w:ascii="仿宋"/>
                <w:sz w:val="24"/>
              </w:rPr>
            </w:pPr>
            <w:r>
              <w:rPr>
                <w:rFonts w:ascii="仿宋" w:hAnsi="仿宋" w:cs="仿宋" w:hint="eastAsia"/>
                <w:sz w:val="24"/>
              </w:rPr>
              <w:t>概算</w:t>
            </w:r>
          </w:p>
          <w:p w:rsidR="00813ED2" w:rsidRDefault="00813ED2">
            <w:pPr>
              <w:spacing w:line="240" w:lineRule="atLeast"/>
              <w:ind w:firstLineChars="0" w:firstLine="0"/>
              <w:jc w:val="center"/>
              <w:rPr>
                <w:rFonts w:ascii="仿宋"/>
                <w:sz w:val="24"/>
              </w:rPr>
            </w:pPr>
            <w:r>
              <w:rPr>
                <w:rFonts w:ascii="仿宋" w:hAnsi="仿宋" w:cs="仿宋" w:hint="eastAsia"/>
                <w:sz w:val="24"/>
              </w:rPr>
              <w:t>控制率</w:t>
            </w:r>
          </w:p>
        </w:tc>
      </w:tr>
      <w:tr w:rsidR="00813ED2">
        <w:trPr>
          <w:trHeight w:val="340"/>
        </w:trPr>
        <w:tc>
          <w:tcPr>
            <w:tcW w:w="1835" w:type="pct"/>
            <w:vMerge/>
            <w:vAlign w:val="center"/>
          </w:tcPr>
          <w:p w:rsidR="00813ED2" w:rsidRDefault="00813ED2">
            <w:pPr>
              <w:spacing w:line="240" w:lineRule="atLeast"/>
              <w:ind w:firstLineChars="0" w:firstLine="0"/>
              <w:jc w:val="center"/>
              <w:rPr>
                <w:rFonts w:ascii="仿宋"/>
                <w:sz w:val="24"/>
              </w:rPr>
            </w:pPr>
          </w:p>
        </w:tc>
        <w:tc>
          <w:tcPr>
            <w:tcW w:w="527"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527"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463"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742"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437"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c>
          <w:tcPr>
            <w:tcW w:w="466" w:type="pct"/>
            <w:vAlign w:val="center"/>
          </w:tcPr>
          <w:p w:rsidR="00813ED2" w:rsidRDefault="00813ED2">
            <w:pPr>
              <w:spacing w:line="240" w:lineRule="atLeast"/>
              <w:ind w:firstLineChars="0" w:firstLine="0"/>
              <w:jc w:val="center"/>
              <w:rPr>
                <w:rFonts w:ascii="仿宋"/>
                <w:sz w:val="24"/>
              </w:rPr>
            </w:pPr>
            <w:r>
              <w:rPr>
                <w:rFonts w:ascii="仿宋" w:cs="仿宋"/>
                <w:sz w:val="24"/>
              </w:rPr>
              <w:t>-</w:t>
            </w:r>
          </w:p>
        </w:tc>
      </w:tr>
      <w:tr w:rsidR="00813ED2">
        <w:trPr>
          <w:trHeight w:val="670"/>
        </w:trPr>
        <w:tc>
          <w:tcPr>
            <w:tcW w:w="1835" w:type="pct"/>
            <w:vAlign w:val="center"/>
          </w:tcPr>
          <w:p w:rsidR="00813ED2" w:rsidRDefault="00813ED2">
            <w:pPr>
              <w:spacing w:line="240" w:lineRule="atLeast"/>
              <w:ind w:firstLineChars="0" w:firstLine="0"/>
              <w:jc w:val="center"/>
              <w:rPr>
                <w:rFonts w:ascii="仿宋"/>
                <w:sz w:val="24"/>
              </w:rPr>
            </w:pPr>
            <w:r>
              <w:rPr>
                <w:rFonts w:ascii="仿宋" w:hAnsi="仿宋" w:cs="仿宋" w:hint="eastAsia"/>
                <w:sz w:val="24"/>
              </w:rPr>
              <w:t>厉行节约保障措施</w:t>
            </w:r>
          </w:p>
        </w:tc>
        <w:tc>
          <w:tcPr>
            <w:tcW w:w="3164" w:type="pct"/>
            <w:gridSpan w:val="6"/>
            <w:vAlign w:val="center"/>
          </w:tcPr>
          <w:p w:rsidR="00813ED2" w:rsidRDefault="00813ED2">
            <w:pPr>
              <w:spacing w:line="240" w:lineRule="atLeast"/>
              <w:ind w:firstLineChars="0" w:firstLine="0"/>
              <w:jc w:val="center"/>
              <w:rPr>
                <w:rFonts w:ascii="仿宋"/>
                <w:sz w:val="24"/>
              </w:rPr>
            </w:pPr>
            <w:r>
              <w:rPr>
                <w:rFonts w:ascii="仿宋"/>
                <w:sz w:val="24"/>
              </w:rPr>
              <w:t>-</w:t>
            </w:r>
          </w:p>
        </w:tc>
      </w:tr>
    </w:tbl>
    <w:p w:rsidR="00813ED2" w:rsidRDefault="00813ED2" w:rsidP="00546C83">
      <w:pPr>
        <w:ind w:firstLine="480"/>
        <w:rPr>
          <w:rFonts w:ascii="仿宋"/>
          <w:sz w:val="24"/>
        </w:rPr>
      </w:pPr>
    </w:p>
    <w:p w:rsidR="00813ED2" w:rsidRDefault="00813ED2">
      <w:pPr>
        <w:ind w:firstLineChars="0" w:firstLine="0"/>
      </w:pPr>
    </w:p>
    <w:p w:rsidR="00813ED2" w:rsidRDefault="00813ED2">
      <w:pPr>
        <w:ind w:firstLineChars="0" w:firstLine="0"/>
      </w:pPr>
    </w:p>
    <w:p w:rsidR="00813ED2" w:rsidRDefault="00813ED2">
      <w:pPr>
        <w:ind w:firstLineChars="0" w:firstLine="0"/>
      </w:pPr>
    </w:p>
    <w:p w:rsidR="00813ED2" w:rsidRDefault="00813ED2">
      <w:pPr>
        <w:ind w:firstLineChars="0" w:firstLine="0"/>
      </w:pPr>
    </w:p>
    <w:p w:rsidR="00813ED2" w:rsidRDefault="00813ED2">
      <w:pPr>
        <w:ind w:firstLineChars="0" w:firstLine="0"/>
      </w:pPr>
    </w:p>
    <w:p w:rsidR="00813ED2" w:rsidRDefault="00813ED2">
      <w:pPr>
        <w:ind w:firstLineChars="0" w:firstLine="0"/>
      </w:pPr>
    </w:p>
    <w:p w:rsidR="00813ED2" w:rsidRDefault="00813ED2">
      <w:pPr>
        <w:ind w:firstLineChars="0" w:firstLine="0"/>
        <w:rPr>
          <w:rFonts w:ascii="黑体" w:eastAsia="黑体" w:hAnsi="黑体" w:cs="黑体"/>
        </w:rPr>
      </w:pPr>
    </w:p>
    <w:p w:rsidR="00813ED2" w:rsidRDefault="00813ED2">
      <w:pPr>
        <w:ind w:firstLineChars="0" w:firstLine="0"/>
        <w:rPr>
          <w:rFonts w:ascii="黑体" w:eastAsia="黑体" w:hAnsi="黑体" w:cs="黑体"/>
        </w:rPr>
      </w:pPr>
    </w:p>
    <w:p w:rsidR="00813ED2" w:rsidRDefault="00813ED2">
      <w:pPr>
        <w:ind w:firstLineChars="0" w:firstLine="0"/>
        <w:rPr>
          <w:rFonts w:ascii="黑体" w:eastAsia="黑体" w:hAnsi="黑体" w:cs="黑体"/>
        </w:rPr>
      </w:pPr>
    </w:p>
    <w:p w:rsidR="00813ED2" w:rsidRDefault="00813ED2">
      <w:pPr>
        <w:ind w:firstLineChars="0" w:firstLine="0"/>
        <w:rPr>
          <w:rFonts w:ascii="黑体" w:eastAsia="黑体" w:hAnsi="黑体" w:cs="黑体"/>
        </w:rPr>
      </w:pPr>
    </w:p>
    <w:p w:rsidR="00813ED2" w:rsidRDefault="00813ED2">
      <w:pPr>
        <w:ind w:firstLine="640"/>
        <w:rPr>
          <w:rFonts w:ascii="黑体" w:eastAsia="黑体" w:hAnsi="黑体" w:cs="黑体"/>
        </w:rPr>
      </w:pPr>
      <w:r>
        <w:rPr>
          <w:rFonts w:ascii="黑体" w:eastAsia="黑体" w:hAnsi="黑体" w:cs="黑体" w:hint="eastAsia"/>
        </w:rPr>
        <w:t>附件</w:t>
      </w:r>
      <w:r>
        <w:rPr>
          <w:rFonts w:eastAsia="黑体" w:cs="黑体"/>
        </w:rPr>
        <w:t>2</w:t>
      </w:r>
      <w:r>
        <w:rPr>
          <w:rFonts w:ascii="黑体" w:eastAsia="黑体" w:hAnsi="黑体" w:cs="黑体" w:hint="eastAsia"/>
        </w:rPr>
        <w:t>：</w:t>
      </w:r>
    </w:p>
    <w:tbl>
      <w:tblPr>
        <w:tblW w:w="5647" w:type="pct"/>
        <w:tblInd w:w="-559" w:type="dxa"/>
        <w:tblLayout w:type="fixed"/>
        <w:tblLook w:val="00A0"/>
      </w:tblPr>
      <w:tblGrid>
        <w:gridCol w:w="534"/>
        <w:gridCol w:w="553"/>
        <w:gridCol w:w="585"/>
        <w:gridCol w:w="1053"/>
        <w:gridCol w:w="710"/>
        <w:gridCol w:w="4094"/>
        <w:gridCol w:w="689"/>
        <w:gridCol w:w="1407"/>
      </w:tblGrid>
      <w:tr w:rsidR="00813ED2">
        <w:trPr>
          <w:trHeight w:val="420"/>
        </w:trPr>
        <w:tc>
          <w:tcPr>
            <w:tcW w:w="5000" w:type="pct"/>
            <w:gridSpan w:val="8"/>
            <w:tcBorders>
              <w:top w:val="nil"/>
              <w:left w:val="nil"/>
              <w:bottom w:val="nil"/>
              <w:right w:val="nil"/>
            </w:tcBorders>
            <w:noWrap/>
            <w:vAlign w:val="center"/>
          </w:tcPr>
          <w:p w:rsidR="00813ED2" w:rsidRDefault="00813ED2">
            <w:pPr>
              <w:widowControl/>
              <w:spacing w:line="240" w:lineRule="atLeast"/>
              <w:ind w:firstLineChars="0" w:firstLine="0"/>
              <w:jc w:val="center"/>
              <w:rPr>
                <w:rFonts w:ascii="仿宋" w:cs="仿宋"/>
                <w:color w:val="000000"/>
                <w:sz w:val="24"/>
              </w:rPr>
            </w:pPr>
            <w:r>
              <w:rPr>
                <w:rFonts w:ascii="华文中宋" w:eastAsia="华文中宋" w:hAnsi="华文中宋" w:cs="华文中宋" w:hint="eastAsia"/>
                <w:color w:val="000000"/>
                <w:szCs w:val="32"/>
              </w:rPr>
              <w:t>常德市供销合作总社部门整体支出绩效评价指标评分表</w:t>
            </w:r>
          </w:p>
        </w:tc>
      </w:tr>
      <w:tr w:rsidR="00813ED2">
        <w:trPr>
          <w:trHeight w:val="660"/>
        </w:trPr>
        <w:tc>
          <w:tcPr>
            <w:tcW w:w="27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一级</w:t>
            </w:r>
            <w:r>
              <w:rPr>
                <w:rFonts w:ascii="仿宋" w:cs="仿宋"/>
                <w:color w:val="000000"/>
                <w:kern w:val="0"/>
                <w:sz w:val="24"/>
                <w:lang/>
              </w:rPr>
              <w:br/>
            </w:r>
            <w:r>
              <w:rPr>
                <w:rFonts w:ascii="仿宋" w:hAnsi="仿宋" w:cs="仿宋" w:hint="eastAsia"/>
                <w:color w:val="000000"/>
                <w:kern w:val="0"/>
                <w:sz w:val="24"/>
                <w:lang/>
              </w:rPr>
              <w:t>指标</w:t>
            </w:r>
          </w:p>
        </w:tc>
        <w:tc>
          <w:tcPr>
            <w:tcW w:w="28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二级</w:t>
            </w:r>
            <w:r>
              <w:rPr>
                <w:rFonts w:ascii="仿宋" w:cs="仿宋"/>
                <w:color w:val="000000"/>
                <w:kern w:val="0"/>
                <w:sz w:val="24"/>
                <w:lang/>
              </w:rPr>
              <w:br/>
            </w:r>
            <w:r>
              <w:rPr>
                <w:rFonts w:ascii="仿宋" w:hAnsi="仿宋" w:cs="仿宋" w:hint="eastAsia"/>
                <w:color w:val="000000"/>
                <w:kern w:val="0"/>
                <w:sz w:val="24"/>
                <w:lang/>
              </w:rPr>
              <w:t>指标</w:t>
            </w:r>
          </w:p>
        </w:tc>
        <w:tc>
          <w:tcPr>
            <w:tcW w:w="304"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分值</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kern w:val="0"/>
                <w:sz w:val="24"/>
                <w:lang/>
              </w:rPr>
            </w:pPr>
            <w:r>
              <w:rPr>
                <w:rFonts w:ascii="仿宋" w:hAnsi="仿宋" w:cs="仿宋" w:hint="eastAsia"/>
                <w:color w:val="000000"/>
                <w:kern w:val="0"/>
                <w:sz w:val="24"/>
                <w:lang/>
              </w:rPr>
              <w:t>三级</w:t>
            </w:r>
          </w:p>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指标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分值</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评分标准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得分</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扣分原因</w:t>
            </w:r>
          </w:p>
        </w:tc>
      </w:tr>
      <w:tr w:rsidR="00813ED2">
        <w:trPr>
          <w:trHeight w:val="780"/>
        </w:trPr>
        <w:tc>
          <w:tcPr>
            <w:tcW w:w="277" w:type="pct"/>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投</w:t>
            </w:r>
            <w:r>
              <w:rPr>
                <w:rStyle w:val="font71"/>
                <w:rFonts w:ascii="仿宋" w:hAnsi="仿宋" w:cs="仿宋"/>
                <w:sz w:val="24"/>
                <w:szCs w:val="24"/>
                <w:lang/>
              </w:rPr>
              <w:t xml:space="preserve">   </w:t>
            </w:r>
            <w:r>
              <w:rPr>
                <w:rStyle w:val="font81"/>
                <w:rFonts w:ascii="仿宋" w:eastAsia="仿宋" w:hAnsi="仿宋" w:cs="仿宋" w:hint="eastAsia"/>
                <w:sz w:val="24"/>
                <w:szCs w:val="24"/>
                <w:lang/>
              </w:rPr>
              <w:t>入</w:t>
            </w: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目标</w:t>
            </w:r>
            <w:r>
              <w:rPr>
                <w:rStyle w:val="font71"/>
                <w:rFonts w:ascii="仿宋" w:cs="仿宋"/>
                <w:sz w:val="24"/>
                <w:szCs w:val="24"/>
                <w:lang/>
              </w:rPr>
              <w:br/>
            </w:r>
            <w:r>
              <w:rPr>
                <w:rStyle w:val="font81"/>
                <w:rFonts w:ascii="仿宋" w:eastAsia="仿宋" w:hAnsi="仿宋" w:cs="仿宋" w:hint="eastAsia"/>
                <w:sz w:val="24"/>
                <w:szCs w:val="24"/>
                <w:lang/>
              </w:rPr>
              <w:t>设定</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10</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绩效目标合理性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①符合国家法律法规、国民经济和社会发展总体规划，得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②符合部门职责，得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③符合部门制定的中长期实施规划，得</w:t>
            </w:r>
            <w:r>
              <w:rPr>
                <w:rStyle w:val="font71"/>
                <w:rFonts w:cs="仿宋"/>
                <w:sz w:val="24"/>
                <w:szCs w:val="24"/>
                <w:lang/>
              </w:rPr>
              <w:t>1</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绩效指标明确性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7</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Style w:val="font81"/>
                <w:rFonts w:ascii="仿宋" w:eastAsia="仿宋" w:hAnsi="仿宋" w:cs="仿宋" w:hint="eastAsia"/>
                <w:sz w:val="24"/>
                <w:szCs w:val="24"/>
                <w:lang/>
              </w:rPr>
              <w:t>①将部门整体的绩效目标细化分解为具体的工作任务，得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②通过清晰、可衡量的指标值予以体现，得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hAnsi="仿宋" w:cs="仿宋"/>
                <w:sz w:val="24"/>
                <w:szCs w:val="24"/>
                <w:lang/>
              </w:rPr>
              <w:t xml:space="preserve">   </w:t>
            </w:r>
            <w:r>
              <w:rPr>
                <w:rStyle w:val="font71"/>
                <w:rFonts w:ascii="仿宋" w:hAnsi="仿宋" w:cs="仿宋"/>
                <w:sz w:val="24"/>
                <w:szCs w:val="24"/>
                <w:lang/>
              </w:rPr>
              <w:br/>
            </w:r>
            <w:r>
              <w:rPr>
                <w:rStyle w:val="font81"/>
                <w:rFonts w:ascii="仿宋" w:eastAsia="仿宋" w:hAnsi="仿宋" w:cs="仿宋" w:hint="eastAsia"/>
                <w:sz w:val="24"/>
                <w:szCs w:val="24"/>
                <w:lang/>
              </w:rPr>
              <w:t>③与部门年度的任务数或计划数相对应，得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④与本年度部门预算资金相匹配，得</w:t>
            </w:r>
            <w:r>
              <w:rPr>
                <w:rStyle w:val="font71"/>
                <w:rFonts w:cs="仿宋"/>
                <w:sz w:val="24"/>
                <w:szCs w:val="24"/>
                <w:lang/>
              </w:rPr>
              <w:t>2</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7</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预算</w:t>
            </w:r>
            <w:r>
              <w:rPr>
                <w:rStyle w:val="font71"/>
                <w:rFonts w:ascii="仿宋" w:cs="仿宋"/>
                <w:sz w:val="24"/>
                <w:szCs w:val="24"/>
                <w:lang/>
              </w:rPr>
              <w:br/>
            </w:r>
            <w:r>
              <w:rPr>
                <w:rStyle w:val="font81"/>
                <w:rFonts w:ascii="仿宋" w:eastAsia="仿宋" w:hAnsi="仿宋" w:cs="仿宋" w:hint="eastAsia"/>
                <w:sz w:val="24"/>
                <w:szCs w:val="24"/>
                <w:lang/>
              </w:rPr>
              <w:t>配置</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在职人员控制率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在职人员控制率</w:t>
            </w:r>
            <w:r>
              <w:rPr>
                <w:rStyle w:val="font71"/>
                <w:rFonts w:ascii="仿宋" w:hAnsi="仿宋" w:cs="仿宋" w:hint="eastAsia"/>
                <w:sz w:val="24"/>
                <w:szCs w:val="24"/>
                <w:lang/>
              </w:rPr>
              <w:t>≤</w:t>
            </w:r>
            <w:r>
              <w:rPr>
                <w:rStyle w:val="font71"/>
                <w:rFonts w:cs="仿宋"/>
                <w:sz w:val="24"/>
                <w:szCs w:val="24"/>
                <w:lang/>
              </w:rPr>
              <w:t>100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每超过一个百分点扣</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w:t>
            </w:r>
            <w:r>
              <w:rPr>
                <w:rStyle w:val="font81"/>
                <w:rFonts w:ascii="仿宋" w:eastAsia="仿宋" w:hAnsi="仿宋" w:cs="仿宋" w:hint="eastAsia"/>
                <w:sz w:val="24"/>
                <w:szCs w:val="24"/>
                <w:lang/>
              </w:rPr>
              <w:t>三公经费</w:t>
            </w:r>
            <w:r>
              <w:rPr>
                <w:rStyle w:val="font71"/>
                <w:rFonts w:ascii="仿宋" w:hAnsi="仿宋" w:cs="仿宋" w:hint="eastAsia"/>
                <w:sz w:val="24"/>
                <w:szCs w:val="24"/>
                <w:lang/>
              </w:rPr>
              <w:t>”</w:t>
            </w:r>
            <w:r>
              <w:rPr>
                <w:rStyle w:val="font81"/>
                <w:rFonts w:ascii="仿宋" w:eastAsia="仿宋" w:hAnsi="仿宋" w:cs="仿宋" w:hint="eastAsia"/>
                <w:sz w:val="24"/>
                <w:szCs w:val="24"/>
                <w:lang/>
              </w:rPr>
              <w:t>变动率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w:t>
            </w:r>
            <w:r>
              <w:rPr>
                <w:rStyle w:val="font81"/>
                <w:rFonts w:ascii="仿宋" w:eastAsia="仿宋" w:hAnsi="仿宋" w:cs="仿宋" w:hint="eastAsia"/>
                <w:sz w:val="24"/>
                <w:szCs w:val="24"/>
                <w:lang/>
              </w:rPr>
              <w:t>三公经费</w:t>
            </w:r>
            <w:r>
              <w:rPr>
                <w:rStyle w:val="font71"/>
                <w:rFonts w:ascii="仿宋" w:hAnsi="仿宋" w:cs="仿宋" w:hint="eastAsia"/>
                <w:sz w:val="24"/>
                <w:szCs w:val="24"/>
                <w:lang/>
              </w:rPr>
              <w:t>”</w:t>
            </w:r>
            <w:r>
              <w:rPr>
                <w:rStyle w:val="font81"/>
                <w:rFonts w:ascii="仿宋" w:eastAsia="仿宋" w:hAnsi="仿宋" w:cs="仿宋" w:hint="eastAsia"/>
                <w:sz w:val="24"/>
                <w:szCs w:val="24"/>
                <w:lang/>
              </w:rPr>
              <w:t>变动率</w:t>
            </w:r>
            <w:r>
              <w:rPr>
                <w:rStyle w:val="font71"/>
                <w:rFonts w:ascii="仿宋" w:hAnsi="仿宋" w:cs="仿宋" w:hint="eastAsia"/>
                <w:sz w:val="24"/>
                <w:szCs w:val="24"/>
                <w:lang/>
              </w:rPr>
              <w:t>≤</w:t>
            </w:r>
            <w:r>
              <w:rPr>
                <w:rStyle w:val="font71"/>
                <w:rFonts w:cs="仿宋"/>
                <w:sz w:val="24"/>
                <w:szCs w:val="24"/>
                <w:lang/>
              </w:rPr>
              <w:t>0</w:t>
            </w:r>
            <w:r>
              <w:rPr>
                <w:rStyle w:val="font81"/>
                <w:rFonts w:ascii="仿宋" w:eastAsia="仿宋" w:hAnsi="仿宋" w:cs="仿宋" w:hint="eastAsia"/>
                <w:sz w:val="24"/>
                <w:szCs w:val="24"/>
                <w:lang/>
              </w:rPr>
              <w:t>，得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每超过一个百分点扣</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30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重点支出安排率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重点支出安排率</w:t>
            </w:r>
            <w:r>
              <w:rPr>
                <w:rStyle w:val="font71"/>
                <w:rFonts w:ascii="仿宋" w:hAnsi="仿宋" w:cs="仿宋" w:hint="eastAsia"/>
                <w:sz w:val="24"/>
                <w:szCs w:val="24"/>
                <w:lang/>
              </w:rPr>
              <w:t>≥</w:t>
            </w:r>
            <w:r>
              <w:rPr>
                <w:rStyle w:val="font71"/>
                <w:rFonts w:cs="仿宋"/>
                <w:sz w:val="24"/>
                <w:szCs w:val="24"/>
                <w:lang/>
              </w:rPr>
              <w:t>90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3</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80</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90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70</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80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60</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70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w:t>
            </w:r>
            <w:r>
              <w:rPr>
                <w:rStyle w:val="font71"/>
                <w:rFonts w:cs="仿宋"/>
                <w:sz w:val="24"/>
                <w:szCs w:val="24"/>
                <w:lang/>
              </w:rPr>
              <w:t>60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0</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280"/>
        </w:trPr>
        <w:tc>
          <w:tcPr>
            <w:tcW w:w="277" w:type="pct"/>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过</w:t>
            </w:r>
            <w:r>
              <w:rPr>
                <w:rFonts w:ascii="仿宋" w:hAnsi="仿宋" w:cs="仿宋"/>
                <w:color w:val="000000"/>
                <w:kern w:val="0"/>
                <w:sz w:val="24"/>
                <w:lang/>
              </w:rPr>
              <w:t xml:space="preserve">   </w:t>
            </w:r>
            <w:r>
              <w:rPr>
                <w:rFonts w:ascii="仿宋" w:hAnsi="仿宋" w:cs="仿宋" w:hint="eastAsia"/>
                <w:color w:val="000000"/>
                <w:kern w:val="0"/>
                <w:sz w:val="24"/>
                <w:lang/>
              </w:rPr>
              <w:t>程</w:t>
            </w: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预算</w:t>
            </w:r>
            <w:r>
              <w:rPr>
                <w:rFonts w:ascii="仿宋" w:cs="仿宋"/>
                <w:color w:val="000000"/>
                <w:kern w:val="0"/>
                <w:sz w:val="24"/>
                <w:lang/>
              </w:rPr>
              <w:br/>
            </w:r>
            <w:r>
              <w:rPr>
                <w:rFonts w:ascii="仿宋" w:hAnsi="仿宋" w:cs="仿宋" w:hint="eastAsia"/>
                <w:color w:val="000000"/>
                <w:kern w:val="0"/>
                <w:sz w:val="24"/>
                <w:lang/>
              </w:rPr>
              <w:t>执行</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13</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预算执行率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预算执行率</w:t>
            </w:r>
            <w:r>
              <w:rPr>
                <w:rStyle w:val="font71"/>
                <w:rFonts w:ascii="仿宋" w:hAnsi="仿宋" w:cs="仿宋" w:hint="eastAsia"/>
                <w:sz w:val="24"/>
                <w:szCs w:val="24"/>
                <w:lang/>
              </w:rPr>
              <w:t>≥</w:t>
            </w:r>
            <w:r>
              <w:rPr>
                <w:rStyle w:val="font71"/>
                <w:rFonts w:cs="仿宋"/>
                <w:sz w:val="24"/>
                <w:szCs w:val="24"/>
                <w:lang/>
              </w:rPr>
              <w:t>95</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3</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90</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95</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85</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90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80</w:t>
            </w:r>
            <w:r>
              <w:rPr>
                <w:rStyle w:val="font71"/>
                <w:rFonts w:ascii="仿宋" w:hAnsi="仿宋" w:cs="仿宋"/>
                <w:sz w:val="24"/>
                <w:szCs w:val="24"/>
                <w:lang/>
              </w:rPr>
              <w:t>%</w:t>
            </w:r>
            <w:r>
              <w:rPr>
                <w:rStyle w:val="font81"/>
                <w:rFonts w:ascii="仿宋" w:eastAsia="仿宋" w:hAnsi="仿宋" w:cs="仿宋" w:hint="eastAsia"/>
                <w:sz w:val="24"/>
                <w:szCs w:val="24"/>
                <w:lang/>
              </w:rPr>
              <w:t>（含）</w:t>
            </w:r>
            <w:r>
              <w:rPr>
                <w:rStyle w:val="font71"/>
                <w:rFonts w:ascii="仿宋" w:cs="仿宋"/>
                <w:sz w:val="24"/>
                <w:szCs w:val="24"/>
                <w:lang/>
              </w:rPr>
              <w:t>-</w:t>
            </w:r>
            <w:r>
              <w:rPr>
                <w:rStyle w:val="font71"/>
                <w:rFonts w:cs="仿宋"/>
                <w:sz w:val="24"/>
                <w:szCs w:val="24"/>
                <w:lang/>
              </w:rPr>
              <w:t>85</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ascii="仿宋" w:hAnsi="仿宋" w:cs="仿宋"/>
                <w:sz w:val="24"/>
                <w:szCs w:val="24"/>
                <w:lang/>
              </w:rPr>
              <w:t>&lt;</w:t>
            </w:r>
            <w:r>
              <w:rPr>
                <w:rStyle w:val="font71"/>
                <w:rFonts w:cs="仿宋"/>
                <w:sz w:val="24"/>
                <w:szCs w:val="24"/>
                <w:lang/>
              </w:rPr>
              <w:t>80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0</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56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预算调整率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Style w:val="font81"/>
                <w:rFonts w:ascii="仿宋" w:eastAsia="仿宋" w:hAnsi="仿宋" w:cs="仿宋" w:hint="eastAsia"/>
                <w:sz w:val="24"/>
                <w:szCs w:val="24"/>
                <w:lang/>
              </w:rPr>
              <w:t>预算调整率小于等于</w:t>
            </w:r>
            <w:r>
              <w:rPr>
                <w:rStyle w:val="font71"/>
                <w:rFonts w:cs="仿宋"/>
                <w:sz w:val="24"/>
                <w:szCs w:val="24"/>
                <w:lang/>
              </w:rPr>
              <w:t>5</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5</w:t>
            </w:r>
            <w:r>
              <w:rPr>
                <w:rStyle w:val="font71"/>
                <w:rFonts w:ascii="仿宋" w:hAnsi="仿宋" w:cs="仿宋"/>
                <w:sz w:val="24"/>
                <w:szCs w:val="24"/>
                <w:lang/>
              </w:rPr>
              <w:t>%-</w:t>
            </w:r>
            <w:r>
              <w:rPr>
                <w:rStyle w:val="font71"/>
                <w:rFonts w:cs="仿宋"/>
                <w:sz w:val="24"/>
                <w:szCs w:val="24"/>
                <w:lang/>
              </w:rPr>
              <w:t>10</w:t>
            </w:r>
            <w:r>
              <w:rPr>
                <w:rStyle w:val="font71"/>
                <w:rFonts w:ascii="仿宋" w:hAnsi="仿宋" w:cs="仿宋"/>
                <w:sz w:val="24"/>
                <w:szCs w:val="24"/>
                <w:lang/>
              </w:rPr>
              <w:t>%</w:t>
            </w:r>
            <w:r>
              <w:rPr>
                <w:rStyle w:val="font81"/>
                <w:rFonts w:ascii="仿宋" w:eastAsia="仿宋" w:hAnsi="仿宋" w:cs="仿宋" w:hint="eastAsia"/>
                <w:sz w:val="24"/>
                <w:szCs w:val="24"/>
                <w:lang/>
              </w:rPr>
              <w:t>（含），得</w:t>
            </w:r>
            <w:r>
              <w:rPr>
                <w:rStyle w:val="font71"/>
                <w:rFonts w:cs="仿宋"/>
                <w:sz w:val="24"/>
                <w:szCs w:val="24"/>
                <w:lang/>
              </w:rPr>
              <w:t>1</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10</w:t>
            </w:r>
            <w:r>
              <w:rPr>
                <w:rStyle w:val="font71"/>
                <w:rFonts w:ascii="仿宋" w:hAnsi="仿宋" w:cs="仿宋"/>
                <w:sz w:val="24"/>
                <w:szCs w:val="24"/>
                <w:lang/>
              </w:rPr>
              <w:t>%-</w:t>
            </w:r>
            <w:r>
              <w:rPr>
                <w:rStyle w:val="font71"/>
                <w:rFonts w:cs="仿宋"/>
                <w:sz w:val="24"/>
                <w:szCs w:val="24"/>
                <w:lang/>
              </w:rPr>
              <w:t>15</w:t>
            </w:r>
            <w:r>
              <w:rPr>
                <w:rStyle w:val="font71"/>
                <w:rFonts w:ascii="仿宋" w:hAnsi="仿宋" w:cs="仿宋"/>
                <w:sz w:val="24"/>
                <w:szCs w:val="24"/>
                <w:lang/>
              </w:rPr>
              <w:t>%</w:t>
            </w:r>
            <w:r>
              <w:rPr>
                <w:rStyle w:val="font81"/>
                <w:rFonts w:ascii="仿宋" w:eastAsia="仿宋" w:hAnsi="仿宋" w:cs="仿宋" w:hint="eastAsia"/>
                <w:sz w:val="24"/>
                <w:szCs w:val="24"/>
                <w:lang/>
              </w:rPr>
              <w:t>（含），得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15</w:t>
            </w:r>
            <w:r>
              <w:rPr>
                <w:rStyle w:val="font71"/>
                <w:rFonts w:ascii="仿宋" w:hAnsi="仿宋" w:cs="仿宋"/>
                <w:sz w:val="24"/>
                <w:szCs w:val="24"/>
                <w:lang/>
              </w:rPr>
              <w:t>%-</w:t>
            </w:r>
            <w:r>
              <w:rPr>
                <w:rStyle w:val="font71"/>
                <w:rFonts w:cs="仿宋"/>
                <w:sz w:val="24"/>
                <w:szCs w:val="24"/>
                <w:lang/>
              </w:rPr>
              <w:t>20</w:t>
            </w:r>
            <w:r>
              <w:rPr>
                <w:rStyle w:val="font71"/>
                <w:rFonts w:ascii="仿宋" w:hAnsi="仿宋" w:cs="仿宋"/>
                <w:sz w:val="24"/>
                <w:szCs w:val="24"/>
                <w:lang/>
              </w:rPr>
              <w:t>%</w:t>
            </w:r>
            <w:r>
              <w:rPr>
                <w:rStyle w:val="font81"/>
                <w:rFonts w:ascii="仿宋" w:eastAsia="仿宋" w:hAnsi="仿宋" w:cs="仿宋" w:hint="eastAsia"/>
                <w:sz w:val="24"/>
                <w:szCs w:val="24"/>
                <w:lang/>
              </w:rPr>
              <w:t>（含），得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w:t>
            </w:r>
            <w:r>
              <w:rPr>
                <w:rStyle w:val="font71"/>
                <w:rFonts w:cs="仿宋"/>
                <w:sz w:val="24"/>
                <w:szCs w:val="24"/>
                <w:lang/>
              </w:rPr>
              <w:t>20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0</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预算调整率为</w:t>
            </w:r>
            <w:r>
              <w:rPr>
                <w:rFonts w:cs="仿宋"/>
                <w:color w:val="000000"/>
                <w:kern w:val="0"/>
                <w:sz w:val="24"/>
                <w:lang/>
              </w:rPr>
              <w:t>18</w:t>
            </w:r>
            <w:r>
              <w:rPr>
                <w:rFonts w:ascii="仿宋" w:cs="仿宋"/>
                <w:color w:val="000000"/>
                <w:kern w:val="0"/>
                <w:sz w:val="24"/>
                <w:lang/>
              </w:rPr>
              <w:t>.</w:t>
            </w:r>
            <w:r>
              <w:rPr>
                <w:rFonts w:cs="仿宋"/>
                <w:color w:val="000000"/>
                <w:kern w:val="0"/>
                <w:sz w:val="24"/>
                <w:lang/>
              </w:rPr>
              <w:t>30</w:t>
            </w:r>
            <w:r>
              <w:rPr>
                <w:rFonts w:ascii="仿宋" w:hAnsi="仿宋" w:cs="仿宋"/>
                <w:color w:val="000000"/>
                <w:kern w:val="0"/>
                <w:sz w:val="24"/>
                <w:lang/>
              </w:rPr>
              <w:t>%</w:t>
            </w:r>
            <w:r>
              <w:rPr>
                <w:rFonts w:ascii="仿宋" w:hAnsi="仿宋" w:cs="仿宋" w:hint="eastAsia"/>
                <w:color w:val="000000"/>
                <w:kern w:val="0"/>
                <w:sz w:val="24"/>
                <w:lang/>
              </w:rPr>
              <w:t>，扣</w:t>
            </w:r>
            <w:r>
              <w:rPr>
                <w:rFonts w:cs="仿宋"/>
                <w:color w:val="000000"/>
                <w:kern w:val="0"/>
                <w:sz w:val="24"/>
                <w:lang/>
              </w:rPr>
              <w:t>1</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w:t>
            </w:r>
          </w:p>
        </w:tc>
      </w:tr>
      <w:tr w:rsidR="00813ED2">
        <w:trPr>
          <w:trHeight w:val="921"/>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支付进度率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支付进度率</w:t>
            </w:r>
            <w:r>
              <w:rPr>
                <w:rStyle w:val="font71"/>
                <w:rFonts w:ascii="仿宋" w:cs="仿宋"/>
                <w:sz w:val="24"/>
                <w:szCs w:val="24"/>
                <w:lang/>
              </w:rPr>
              <w:t>-</w:t>
            </w:r>
            <w:r>
              <w:rPr>
                <w:rStyle w:val="font71"/>
                <w:rFonts w:cs="仿宋"/>
                <w:sz w:val="24"/>
                <w:szCs w:val="24"/>
                <w:lang/>
              </w:rPr>
              <w:t>100</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1</w:t>
            </w:r>
            <w:r>
              <w:rPr>
                <w:rStyle w:val="font91"/>
                <w:rFonts w:ascii="仿宋" w:eastAsia="仿宋" w:hAnsi="仿宋" w:cs="仿宋" w:hint="eastAsia"/>
                <w:sz w:val="24"/>
                <w:szCs w:val="24"/>
                <w:lang/>
              </w:rPr>
              <w:t>分</w:t>
            </w:r>
            <w:r>
              <w:rPr>
                <w:rStyle w:val="font71"/>
                <w:rFonts w:ascii="仿宋" w:hAnsi="仿宋" w:cs="仿宋"/>
                <w:sz w:val="24"/>
                <w:szCs w:val="24"/>
                <w:lang/>
              </w:rPr>
              <w:t>;</w:t>
            </w:r>
            <w:r>
              <w:rPr>
                <w:rStyle w:val="font71"/>
                <w:rFonts w:ascii="仿宋" w:hAnsi="仿宋" w:cs="仿宋"/>
                <w:sz w:val="24"/>
                <w:szCs w:val="24"/>
                <w:lang/>
              </w:rPr>
              <w:br/>
            </w:r>
            <w:r>
              <w:rPr>
                <w:rStyle w:val="font91"/>
                <w:rFonts w:ascii="仿宋" w:eastAsia="仿宋" w:hAnsi="仿宋" w:cs="仿宋" w:hint="eastAsia"/>
                <w:sz w:val="24"/>
                <w:szCs w:val="24"/>
                <w:lang/>
              </w:rPr>
              <w:t>每超过</w:t>
            </w:r>
            <w:r>
              <w:rPr>
                <w:rStyle w:val="font71"/>
                <w:rFonts w:ascii="仿宋" w:hAnsi="仿宋" w:cs="仿宋"/>
                <w:sz w:val="24"/>
                <w:szCs w:val="24"/>
                <w:lang/>
              </w:rPr>
              <w:t>(</w:t>
            </w:r>
            <w:r>
              <w:rPr>
                <w:rStyle w:val="font91"/>
                <w:rFonts w:ascii="仿宋" w:eastAsia="仿宋" w:hAnsi="仿宋" w:cs="仿宋" w:hint="eastAsia"/>
                <w:sz w:val="24"/>
                <w:szCs w:val="24"/>
                <w:lang/>
              </w:rPr>
              <w:t>降低</w:t>
            </w:r>
            <w:r>
              <w:rPr>
                <w:rStyle w:val="font71"/>
                <w:rFonts w:ascii="仿宋" w:hAnsi="仿宋" w:cs="仿宋"/>
                <w:sz w:val="24"/>
                <w:szCs w:val="24"/>
                <w:lang/>
              </w:rPr>
              <w:t>)</w:t>
            </w:r>
            <w:r>
              <w:rPr>
                <w:rStyle w:val="font71"/>
                <w:rFonts w:cs="仿宋"/>
                <w:sz w:val="24"/>
                <w:szCs w:val="24"/>
                <w:lang/>
              </w:rPr>
              <w:t>5</w:t>
            </w:r>
            <w:r>
              <w:rPr>
                <w:rStyle w:val="font71"/>
                <w:rFonts w:ascii="仿宋" w:hAnsi="仿宋" w:cs="仿宋"/>
                <w:sz w:val="24"/>
                <w:szCs w:val="24"/>
                <w:lang/>
              </w:rPr>
              <w:t>%</w:t>
            </w:r>
            <w:r>
              <w:rPr>
                <w:rStyle w:val="font91"/>
                <w:rFonts w:ascii="仿宋" w:eastAsia="仿宋" w:hAnsi="仿宋" w:cs="仿宋" w:hint="eastAsia"/>
                <w:sz w:val="24"/>
                <w:szCs w:val="24"/>
                <w:lang/>
              </w:rPr>
              <w:t>，扣</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9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107"/>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结余结转率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结转结余率</w:t>
            </w:r>
            <w:r>
              <w:rPr>
                <w:rStyle w:val="font71"/>
                <w:rFonts w:ascii="仿宋" w:hAnsi="仿宋" w:cs="仿宋" w:hint="eastAsia"/>
                <w:sz w:val="24"/>
                <w:szCs w:val="24"/>
                <w:lang/>
              </w:rPr>
              <w:t>≤</w:t>
            </w:r>
            <w:r>
              <w:rPr>
                <w:rStyle w:val="font71"/>
                <w:rFonts w:cs="仿宋"/>
                <w:sz w:val="24"/>
                <w:szCs w:val="24"/>
                <w:lang/>
              </w:rPr>
              <w:t>5</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1</w:t>
            </w:r>
            <w:r>
              <w:rPr>
                <w:rStyle w:val="font91"/>
                <w:rFonts w:ascii="仿宋" w:eastAsia="仿宋" w:hAnsi="仿宋" w:cs="仿宋" w:hint="eastAsia"/>
                <w:sz w:val="24"/>
                <w:szCs w:val="24"/>
                <w:lang/>
              </w:rPr>
              <w:t>分；</w:t>
            </w:r>
            <w:r>
              <w:rPr>
                <w:rStyle w:val="font91"/>
                <w:rFonts w:ascii="仿宋" w:eastAsia="仿宋" w:hAnsi="Times New Roman" w:cs="仿宋"/>
                <w:sz w:val="24"/>
                <w:szCs w:val="24"/>
                <w:lang/>
              </w:rPr>
              <w:br/>
            </w:r>
            <w:r>
              <w:rPr>
                <w:rStyle w:val="font71"/>
                <w:rFonts w:cs="仿宋"/>
                <w:sz w:val="24"/>
                <w:szCs w:val="24"/>
                <w:lang/>
              </w:rPr>
              <w:t>5</w:t>
            </w:r>
            <w:r>
              <w:rPr>
                <w:rStyle w:val="font71"/>
                <w:rFonts w:ascii="仿宋" w:hAnsi="仿宋" w:cs="仿宋"/>
                <w:sz w:val="24"/>
                <w:szCs w:val="24"/>
                <w:lang/>
              </w:rPr>
              <w:t>%-</w:t>
            </w:r>
            <w:r>
              <w:rPr>
                <w:rStyle w:val="font71"/>
                <w:rFonts w:cs="仿宋"/>
                <w:sz w:val="24"/>
                <w:szCs w:val="24"/>
                <w:lang/>
              </w:rPr>
              <w:t>10</w:t>
            </w:r>
            <w:r>
              <w:rPr>
                <w:rStyle w:val="font71"/>
                <w:rFonts w:ascii="仿宋" w:hAnsi="仿宋" w:cs="仿宋"/>
                <w:sz w:val="24"/>
                <w:szCs w:val="24"/>
                <w:lang/>
              </w:rPr>
              <w:t>%(</w:t>
            </w:r>
            <w:r>
              <w:rPr>
                <w:rStyle w:val="font91"/>
                <w:rFonts w:ascii="仿宋" w:eastAsia="仿宋" w:hAnsi="仿宋" w:cs="仿宋" w:hint="eastAsia"/>
                <w:sz w:val="24"/>
                <w:szCs w:val="24"/>
                <w:lang/>
              </w:rPr>
              <w:t>含</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71"/>
                <w:rFonts w:ascii="仿宋" w:hAnsi="仿宋" w:cs="仿宋"/>
                <w:sz w:val="24"/>
                <w:szCs w:val="24"/>
                <w:lang/>
              </w:rPr>
              <w:t xml:space="preserve"> </w:t>
            </w:r>
            <w:r>
              <w:rPr>
                <w:rStyle w:val="font91"/>
                <w:rFonts w:ascii="仿宋" w:eastAsia="仿宋" w:hAnsi="仿宋" w:cs="仿宋" w:hint="eastAsia"/>
                <w:sz w:val="24"/>
                <w:szCs w:val="24"/>
                <w:lang/>
              </w:rPr>
              <w:t>分；</w:t>
            </w:r>
            <w:r>
              <w:rPr>
                <w:rStyle w:val="font91"/>
                <w:rFonts w:ascii="仿宋" w:eastAsia="仿宋" w:hAnsi="Times New Roman" w:cs="仿宋"/>
                <w:sz w:val="24"/>
                <w:szCs w:val="24"/>
                <w:lang/>
              </w:rPr>
              <w:br/>
            </w:r>
            <w:r>
              <w:rPr>
                <w:rStyle w:val="font71"/>
                <w:rFonts w:ascii="仿宋" w:hAnsi="仿宋" w:cs="仿宋"/>
                <w:sz w:val="24"/>
                <w:szCs w:val="24"/>
                <w:lang/>
              </w:rPr>
              <w:t>&gt;</w:t>
            </w:r>
            <w:r>
              <w:rPr>
                <w:rStyle w:val="font71"/>
                <w:rFonts w:cs="仿宋"/>
                <w:sz w:val="24"/>
                <w:szCs w:val="24"/>
                <w:lang/>
              </w:rPr>
              <w:t>10</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9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结余结转率为</w:t>
            </w:r>
            <w:r>
              <w:rPr>
                <w:rFonts w:cs="仿宋"/>
                <w:color w:val="000000"/>
                <w:kern w:val="0"/>
                <w:sz w:val="24"/>
                <w:lang/>
              </w:rPr>
              <w:t>12</w:t>
            </w:r>
            <w:r>
              <w:rPr>
                <w:rFonts w:ascii="仿宋" w:cs="仿宋"/>
                <w:color w:val="000000"/>
                <w:kern w:val="0"/>
                <w:sz w:val="24"/>
                <w:lang/>
              </w:rPr>
              <w:t>.</w:t>
            </w:r>
            <w:r>
              <w:rPr>
                <w:rFonts w:cs="仿宋"/>
                <w:color w:val="000000"/>
                <w:kern w:val="0"/>
                <w:sz w:val="24"/>
                <w:lang/>
              </w:rPr>
              <w:t>28</w:t>
            </w:r>
            <w:r>
              <w:rPr>
                <w:rFonts w:ascii="仿宋" w:hAnsi="仿宋" w:cs="仿宋"/>
                <w:color w:val="000000"/>
                <w:kern w:val="0"/>
                <w:sz w:val="24"/>
                <w:lang/>
              </w:rPr>
              <w:t>%</w:t>
            </w:r>
            <w:r>
              <w:rPr>
                <w:rFonts w:ascii="仿宋" w:hAnsi="仿宋" w:cs="仿宋" w:hint="eastAsia"/>
                <w:color w:val="000000"/>
                <w:kern w:val="0"/>
                <w:sz w:val="24"/>
                <w:lang/>
              </w:rPr>
              <w:t>，扣</w:t>
            </w:r>
            <w:r>
              <w:rPr>
                <w:rFonts w:cs="仿宋"/>
                <w:color w:val="000000"/>
                <w:kern w:val="0"/>
                <w:sz w:val="24"/>
                <w:lang/>
              </w:rPr>
              <w:t>1</w:t>
            </w:r>
            <w:r>
              <w:rPr>
                <w:rFonts w:ascii="仿宋" w:hAnsi="仿宋" w:cs="仿宋" w:hint="eastAsia"/>
                <w:color w:val="000000"/>
                <w:kern w:val="0"/>
                <w:sz w:val="24"/>
                <w:lang/>
              </w:rPr>
              <w:t>分。</w:t>
            </w:r>
          </w:p>
        </w:tc>
      </w:tr>
      <w:tr w:rsidR="00813ED2">
        <w:trPr>
          <w:trHeight w:val="848"/>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结余结转变动率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结转结余变动率</w:t>
            </w:r>
            <w:r>
              <w:rPr>
                <w:rStyle w:val="font71"/>
                <w:rFonts w:ascii="仿宋" w:hAnsi="仿宋" w:cs="仿宋" w:hint="eastAsia"/>
                <w:sz w:val="24"/>
                <w:szCs w:val="24"/>
                <w:lang/>
              </w:rPr>
              <w:t>≤</w:t>
            </w:r>
            <w:r>
              <w:rPr>
                <w:rStyle w:val="font71"/>
                <w:rFonts w:cs="仿宋"/>
                <w:sz w:val="24"/>
                <w:szCs w:val="24"/>
                <w:lang/>
              </w:rPr>
              <w:t>0</w:t>
            </w:r>
            <w:r>
              <w:rPr>
                <w:rStyle w:val="font91"/>
                <w:rFonts w:ascii="仿宋" w:eastAsia="仿宋" w:hAnsi="仿宋" w:cs="仿宋" w:hint="eastAsia"/>
                <w:sz w:val="24"/>
                <w:szCs w:val="24"/>
                <w:lang/>
              </w:rPr>
              <w:t>，得</w:t>
            </w:r>
            <w:r>
              <w:rPr>
                <w:rStyle w:val="font71"/>
                <w:rFonts w:cs="仿宋"/>
                <w:sz w:val="24"/>
                <w:szCs w:val="24"/>
                <w:lang/>
              </w:rPr>
              <w:t>1</w:t>
            </w:r>
            <w:r>
              <w:rPr>
                <w:rStyle w:val="font9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71"/>
                <w:rFonts w:ascii="仿宋" w:hAnsi="仿宋" w:cs="仿宋"/>
                <w:sz w:val="24"/>
                <w:szCs w:val="24"/>
                <w:lang/>
              </w:rPr>
              <w:t>%(</w:t>
            </w:r>
            <w:r>
              <w:rPr>
                <w:rStyle w:val="font91"/>
                <w:rFonts w:ascii="仿宋" w:eastAsia="仿宋" w:hAnsi="仿宋" w:cs="仿宋" w:hint="eastAsia"/>
                <w:sz w:val="24"/>
                <w:szCs w:val="24"/>
                <w:lang/>
              </w:rPr>
              <w:t>含</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91"/>
                <w:rFonts w:ascii="仿宋" w:eastAsia="仿宋" w:hAnsi="仿宋" w:cs="仿宋" w:hint="eastAsia"/>
                <w:sz w:val="24"/>
                <w:szCs w:val="24"/>
                <w:lang/>
              </w:rPr>
              <w:t>分；</w:t>
            </w:r>
            <w:r>
              <w:rPr>
                <w:rStyle w:val="font71"/>
                <w:rFonts w:ascii="仿宋" w:cs="仿宋"/>
                <w:sz w:val="24"/>
                <w:szCs w:val="24"/>
                <w:lang/>
              </w:rPr>
              <w:br/>
            </w:r>
            <w:r>
              <w:rPr>
                <w:rStyle w:val="font71"/>
                <w:rFonts w:ascii="仿宋" w:hAnsi="仿宋" w:cs="仿宋"/>
                <w:sz w:val="24"/>
                <w:szCs w:val="24"/>
                <w:lang/>
              </w:rPr>
              <w:t>&gt;</w:t>
            </w:r>
            <w:r>
              <w:rPr>
                <w:rStyle w:val="font71"/>
                <w:rFonts w:cs="仿宋"/>
                <w:sz w:val="24"/>
                <w:szCs w:val="24"/>
                <w:lang/>
              </w:rPr>
              <w:t>5</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9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公用经费控制率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公用经费控制率</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，得</w:t>
            </w:r>
            <w:r>
              <w:rPr>
                <w:rFonts w:cs="仿宋"/>
                <w:color w:val="000000"/>
                <w:kern w:val="0"/>
                <w:sz w:val="24"/>
                <w:lang/>
              </w:rPr>
              <w:t>2</w:t>
            </w:r>
            <w:r>
              <w:rPr>
                <w:rFonts w:ascii="仿宋" w:hAnsi="仿宋" w:cs="仿宋" w:hint="eastAsia"/>
                <w:color w:val="000000"/>
                <w:kern w:val="0"/>
                <w:sz w:val="24"/>
                <w:lang/>
              </w:rPr>
              <w:t>分；</w:t>
            </w:r>
            <w:r>
              <w:rPr>
                <w:rStyle w:val="font71"/>
                <w:rFonts w:ascii="仿宋" w:cs="仿宋"/>
                <w:sz w:val="24"/>
                <w:szCs w:val="24"/>
                <w:lang/>
              </w:rPr>
              <w:br/>
            </w:r>
            <w:r>
              <w:rPr>
                <w:rStyle w:val="font81"/>
                <w:rFonts w:ascii="Times New Roman" w:eastAsia="仿宋" w:cs="仿宋"/>
                <w:sz w:val="24"/>
                <w:szCs w:val="24"/>
                <w:lang/>
              </w:rPr>
              <w:t>100</w:t>
            </w:r>
            <w:r>
              <w:rPr>
                <w:rStyle w:val="font81"/>
                <w:rFonts w:ascii="仿宋" w:eastAsia="仿宋" w:hAnsi="仿宋" w:cs="仿宋"/>
                <w:sz w:val="24"/>
                <w:szCs w:val="24"/>
                <w:lang/>
              </w:rPr>
              <w:t>%-</w:t>
            </w:r>
            <w:r>
              <w:rPr>
                <w:rStyle w:val="font81"/>
                <w:rFonts w:ascii="Times New Roman" w:eastAsia="仿宋" w:cs="仿宋"/>
                <w:sz w:val="24"/>
                <w:szCs w:val="24"/>
                <w:lang/>
              </w:rPr>
              <w:t>105</w:t>
            </w:r>
            <w:r>
              <w:rPr>
                <w:rStyle w:val="font81"/>
                <w:rFonts w:ascii="仿宋" w:eastAsia="仿宋" w:hAnsi="仿宋" w:cs="仿宋"/>
                <w:sz w:val="24"/>
                <w:szCs w:val="24"/>
                <w:lang/>
              </w:rPr>
              <w:t>%(</w:t>
            </w:r>
            <w:r>
              <w:rPr>
                <w:rStyle w:val="font81"/>
                <w:rFonts w:ascii="仿宋" w:eastAsia="仿宋" w:hAnsi="仿宋" w:cs="仿宋" w:hint="eastAsia"/>
                <w:sz w:val="24"/>
                <w:szCs w:val="24"/>
                <w:lang/>
              </w:rPr>
              <w:t>含</w:t>
            </w:r>
            <w:r>
              <w:rPr>
                <w:rStyle w:val="font81"/>
                <w:rFonts w:ascii="仿宋" w:eastAsia="仿宋" w:hAnsi="仿宋" w:cs="仿宋"/>
                <w:sz w:val="24"/>
                <w:szCs w:val="24"/>
                <w:lang/>
              </w:rPr>
              <w:t>)</w:t>
            </w:r>
            <w:r>
              <w:rPr>
                <w:rStyle w:val="font81"/>
                <w:rFonts w:ascii="仿宋" w:eastAsia="仿宋" w:hAnsi="仿宋" w:cs="仿宋" w:hint="eastAsia"/>
                <w:sz w:val="24"/>
                <w:szCs w:val="24"/>
                <w:lang/>
              </w:rPr>
              <w:t>，得</w:t>
            </w:r>
            <w:r>
              <w:rPr>
                <w:rStyle w:val="font81"/>
                <w:rFonts w:ascii="Times New Roman" w:eastAsia="仿宋"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Times New Roman" w:eastAsia="仿宋" w:cs="仿宋"/>
                <w:sz w:val="24"/>
                <w:szCs w:val="24"/>
                <w:lang/>
              </w:rPr>
              <w:t>105</w:t>
            </w:r>
            <w:r>
              <w:rPr>
                <w:rStyle w:val="font81"/>
                <w:rFonts w:ascii="仿宋" w:eastAsia="仿宋" w:hAnsi="仿宋" w:cs="仿宋"/>
                <w:sz w:val="24"/>
                <w:szCs w:val="24"/>
                <w:lang/>
              </w:rPr>
              <w:t>%-</w:t>
            </w:r>
            <w:r>
              <w:rPr>
                <w:rStyle w:val="font81"/>
                <w:rFonts w:ascii="Times New Roman" w:eastAsia="仿宋" w:cs="仿宋"/>
                <w:sz w:val="24"/>
                <w:szCs w:val="24"/>
                <w:lang/>
              </w:rPr>
              <w:t>110</w:t>
            </w:r>
            <w:r>
              <w:rPr>
                <w:rStyle w:val="font81"/>
                <w:rFonts w:ascii="仿宋" w:eastAsia="仿宋" w:hAnsi="仿宋" w:cs="仿宋"/>
                <w:sz w:val="24"/>
                <w:szCs w:val="24"/>
                <w:lang/>
              </w:rPr>
              <w:t>%(</w:t>
            </w:r>
            <w:r>
              <w:rPr>
                <w:rStyle w:val="font81"/>
                <w:rFonts w:ascii="仿宋" w:eastAsia="仿宋" w:hAnsi="仿宋" w:cs="仿宋" w:hint="eastAsia"/>
                <w:sz w:val="24"/>
                <w:szCs w:val="24"/>
                <w:lang/>
              </w:rPr>
              <w:t>含</w:t>
            </w:r>
            <w:r>
              <w:rPr>
                <w:rStyle w:val="font81"/>
                <w:rFonts w:ascii="仿宋" w:eastAsia="仿宋" w:hAnsi="仿宋" w:cs="仿宋"/>
                <w:sz w:val="24"/>
                <w:szCs w:val="24"/>
                <w:lang/>
              </w:rPr>
              <w:t>)</w:t>
            </w:r>
            <w:r>
              <w:rPr>
                <w:rStyle w:val="font81"/>
                <w:rFonts w:ascii="仿宋" w:eastAsia="仿宋" w:hAnsi="仿宋" w:cs="仿宋" w:hint="eastAsia"/>
                <w:sz w:val="24"/>
                <w:szCs w:val="24"/>
                <w:lang/>
              </w:rPr>
              <w:t>、得</w:t>
            </w:r>
            <w:r>
              <w:rPr>
                <w:rStyle w:val="font81"/>
                <w:rFonts w:ascii="Times New Roman" w:eastAsia="仿宋" w:cs="仿宋"/>
                <w:sz w:val="24"/>
                <w:szCs w:val="24"/>
                <w:lang/>
              </w:rPr>
              <w:t>0</w:t>
            </w:r>
            <w:r>
              <w:rPr>
                <w:rStyle w:val="font81"/>
                <w:rFonts w:ascii="仿宋" w:eastAsia="仿宋" w:cs="仿宋"/>
                <w:sz w:val="24"/>
                <w:szCs w:val="24"/>
                <w:lang/>
              </w:rPr>
              <w:t>.</w:t>
            </w:r>
            <w:r>
              <w:rPr>
                <w:rStyle w:val="font81"/>
                <w:rFonts w:ascii="Times New Roman" w:eastAsia="仿宋"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sz w:val="24"/>
                <w:szCs w:val="24"/>
                <w:lang/>
              </w:rPr>
              <w:t>&gt;</w:t>
            </w:r>
            <w:r>
              <w:rPr>
                <w:rStyle w:val="font81"/>
                <w:rFonts w:ascii="Times New Roman" w:eastAsia="仿宋" w:cs="仿宋"/>
                <w:sz w:val="24"/>
                <w:szCs w:val="24"/>
                <w:lang/>
              </w:rPr>
              <w:t>110</w:t>
            </w:r>
            <w:r>
              <w:rPr>
                <w:rStyle w:val="font81"/>
                <w:rFonts w:ascii="仿宋" w:eastAsia="仿宋" w:hAnsi="仿宋" w:cs="仿宋"/>
                <w:sz w:val="24"/>
                <w:szCs w:val="24"/>
                <w:lang/>
              </w:rPr>
              <w:t>%</w:t>
            </w:r>
            <w:r>
              <w:rPr>
                <w:rStyle w:val="font81"/>
                <w:rFonts w:ascii="仿宋" w:eastAsia="仿宋" w:hAnsi="仿宋" w:cs="仿宋" w:hint="eastAsia"/>
                <w:sz w:val="24"/>
                <w:szCs w:val="24"/>
                <w:lang/>
              </w:rPr>
              <w:t>，得</w:t>
            </w:r>
            <w:r>
              <w:rPr>
                <w:rStyle w:val="font81"/>
                <w:rFonts w:ascii="Times New Roman" w:eastAsia="仿宋" w:cs="仿宋"/>
                <w:sz w:val="24"/>
                <w:szCs w:val="24"/>
                <w:lang/>
              </w:rPr>
              <w:t>0</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78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w:t>
            </w:r>
            <w:r>
              <w:rPr>
                <w:rStyle w:val="font81"/>
                <w:rFonts w:ascii="仿宋" w:eastAsia="仿宋" w:hAnsi="仿宋" w:cs="仿宋" w:hint="eastAsia"/>
                <w:sz w:val="24"/>
                <w:szCs w:val="24"/>
                <w:lang/>
              </w:rPr>
              <w:t>三公经费</w:t>
            </w:r>
            <w:r>
              <w:rPr>
                <w:rStyle w:val="font71"/>
                <w:rFonts w:ascii="仿宋" w:hAnsi="仿宋" w:cs="仿宋" w:hint="eastAsia"/>
                <w:sz w:val="24"/>
                <w:szCs w:val="24"/>
                <w:lang/>
              </w:rPr>
              <w:t>”</w:t>
            </w:r>
            <w:r>
              <w:rPr>
                <w:rStyle w:val="font81"/>
                <w:rFonts w:ascii="仿宋" w:eastAsia="仿宋" w:hAnsi="仿宋" w:cs="仿宋" w:hint="eastAsia"/>
                <w:sz w:val="24"/>
                <w:szCs w:val="24"/>
                <w:lang/>
              </w:rPr>
              <w:t>控制率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w:t>
            </w:r>
            <w:r>
              <w:rPr>
                <w:rStyle w:val="font91"/>
                <w:rFonts w:ascii="仿宋" w:eastAsia="仿宋" w:hAnsi="仿宋" w:cs="仿宋" w:hint="eastAsia"/>
                <w:sz w:val="24"/>
                <w:szCs w:val="24"/>
                <w:lang/>
              </w:rPr>
              <w:t>三公经费</w:t>
            </w:r>
            <w:r>
              <w:rPr>
                <w:rStyle w:val="font71"/>
                <w:rFonts w:ascii="仿宋" w:hAnsi="仿宋" w:cs="仿宋" w:hint="eastAsia"/>
                <w:sz w:val="24"/>
                <w:szCs w:val="24"/>
                <w:lang/>
              </w:rPr>
              <w:t>”</w:t>
            </w:r>
            <w:r>
              <w:rPr>
                <w:rStyle w:val="font91"/>
                <w:rFonts w:ascii="仿宋" w:eastAsia="仿宋" w:hAnsi="仿宋" w:cs="仿宋" w:hint="eastAsia"/>
                <w:sz w:val="24"/>
                <w:szCs w:val="24"/>
                <w:lang/>
              </w:rPr>
              <w:t>控制率</w:t>
            </w:r>
            <w:r>
              <w:rPr>
                <w:rStyle w:val="font71"/>
                <w:rFonts w:ascii="仿宋" w:hAnsi="仿宋" w:cs="仿宋"/>
                <w:sz w:val="24"/>
                <w:szCs w:val="24"/>
                <w:lang/>
              </w:rPr>
              <w:t>&lt;</w:t>
            </w:r>
            <w:r>
              <w:rPr>
                <w:rStyle w:val="font71"/>
                <w:rFonts w:cs="仿宋"/>
                <w:sz w:val="24"/>
                <w:szCs w:val="24"/>
                <w:lang/>
              </w:rPr>
              <w:t>100</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1</w:t>
            </w:r>
            <w:r>
              <w:rPr>
                <w:rStyle w:val="font91"/>
                <w:rFonts w:ascii="仿宋" w:eastAsia="仿宋" w:hAnsi="仿宋" w:cs="仿宋" w:hint="eastAsia"/>
                <w:sz w:val="24"/>
                <w:szCs w:val="24"/>
                <w:lang/>
              </w:rPr>
              <w:t>分；</w:t>
            </w:r>
            <w:r>
              <w:rPr>
                <w:rStyle w:val="font71"/>
                <w:rFonts w:ascii="仿宋" w:cs="仿宋"/>
                <w:sz w:val="24"/>
                <w:szCs w:val="24"/>
                <w:lang/>
              </w:rPr>
              <w:br/>
            </w:r>
            <w:r>
              <w:rPr>
                <w:rStyle w:val="font71"/>
                <w:rFonts w:cs="仿宋"/>
                <w:sz w:val="24"/>
                <w:szCs w:val="24"/>
                <w:lang/>
              </w:rPr>
              <w:t>100</w:t>
            </w:r>
            <w:r>
              <w:rPr>
                <w:rStyle w:val="font71"/>
                <w:rFonts w:ascii="仿宋" w:hAnsi="仿宋" w:cs="仿宋"/>
                <w:sz w:val="24"/>
                <w:szCs w:val="24"/>
                <w:lang/>
              </w:rPr>
              <w:t>%-</w:t>
            </w:r>
            <w:r>
              <w:rPr>
                <w:rStyle w:val="font71"/>
                <w:rFonts w:cs="仿宋"/>
                <w:sz w:val="24"/>
                <w:szCs w:val="24"/>
                <w:lang/>
              </w:rPr>
              <w:t>105</w:t>
            </w:r>
            <w:r>
              <w:rPr>
                <w:rStyle w:val="font71"/>
                <w:rFonts w:ascii="仿宋" w:hAnsi="仿宋" w:cs="仿宋"/>
                <w:sz w:val="24"/>
                <w:szCs w:val="24"/>
                <w:lang/>
              </w:rPr>
              <w:t>%(</w:t>
            </w:r>
            <w:r>
              <w:rPr>
                <w:rStyle w:val="font91"/>
                <w:rFonts w:ascii="仿宋" w:eastAsia="仿宋" w:hAnsi="仿宋" w:cs="仿宋" w:hint="eastAsia"/>
                <w:sz w:val="24"/>
                <w:szCs w:val="24"/>
                <w:lang/>
              </w:rPr>
              <w:t>含</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71"/>
                <w:rFonts w:ascii="仿宋" w:hAnsi="仿宋" w:cs="仿宋"/>
                <w:sz w:val="24"/>
                <w:szCs w:val="24"/>
                <w:lang/>
              </w:rPr>
              <w:t xml:space="preserve"> </w:t>
            </w:r>
            <w:r>
              <w:rPr>
                <w:rStyle w:val="font91"/>
                <w:rFonts w:ascii="仿宋" w:eastAsia="仿宋" w:hAnsi="仿宋" w:cs="仿宋" w:hint="eastAsia"/>
                <w:sz w:val="24"/>
                <w:szCs w:val="24"/>
                <w:lang/>
              </w:rPr>
              <w:t>分；</w:t>
            </w:r>
            <w:r>
              <w:rPr>
                <w:rStyle w:val="font71"/>
                <w:rFonts w:ascii="仿宋" w:cs="仿宋"/>
                <w:sz w:val="24"/>
                <w:szCs w:val="24"/>
                <w:lang/>
              </w:rPr>
              <w:br/>
            </w:r>
            <w:r>
              <w:rPr>
                <w:rStyle w:val="font71"/>
                <w:rFonts w:ascii="仿宋" w:hAnsi="仿宋" w:cs="仿宋"/>
                <w:sz w:val="24"/>
                <w:szCs w:val="24"/>
                <w:lang/>
              </w:rPr>
              <w:t>&gt;</w:t>
            </w:r>
            <w:r>
              <w:rPr>
                <w:rStyle w:val="font71"/>
                <w:rFonts w:cs="仿宋"/>
                <w:sz w:val="24"/>
                <w:szCs w:val="24"/>
                <w:lang/>
              </w:rPr>
              <w:t>105</w:t>
            </w:r>
            <w:r>
              <w:rPr>
                <w:rStyle w:val="font71"/>
                <w:rFonts w:ascii="仿宋" w:hAnsi="仿宋" w:cs="仿宋"/>
                <w:sz w:val="24"/>
                <w:szCs w:val="24"/>
                <w:lang/>
              </w:rPr>
              <w:t>%</w:t>
            </w:r>
            <w:r>
              <w:rPr>
                <w:rStyle w:val="font91"/>
                <w:rFonts w:ascii="仿宋" w:eastAsia="仿宋" w:hAnsi="仿宋" w:cs="仿宋" w:hint="eastAsia"/>
                <w:sz w:val="24"/>
                <w:szCs w:val="24"/>
                <w:lang/>
              </w:rPr>
              <w:t>，得</w:t>
            </w:r>
            <w:r>
              <w:rPr>
                <w:rStyle w:val="font71"/>
                <w:rFonts w:cs="仿宋"/>
                <w:sz w:val="24"/>
                <w:szCs w:val="24"/>
                <w:lang/>
              </w:rPr>
              <w:t>0</w:t>
            </w:r>
            <w:r>
              <w:rPr>
                <w:rStyle w:val="font9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182"/>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政府采购执行率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Style w:val="font81"/>
                <w:rFonts w:ascii="仿宋" w:eastAsia="仿宋" w:hAnsi="仿宋" w:cs="仿宋" w:hint="eastAsia"/>
                <w:sz w:val="24"/>
                <w:szCs w:val="24"/>
                <w:lang/>
              </w:rPr>
              <w:t>政府采购执行率</w:t>
            </w:r>
            <w:r>
              <w:rPr>
                <w:rStyle w:val="font71"/>
                <w:rFonts w:ascii="仿宋" w:hAnsi="仿宋" w:cs="仿宋"/>
                <w:sz w:val="24"/>
                <w:szCs w:val="24"/>
                <w:lang/>
              </w:rPr>
              <w:t>=</w:t>
            </w:r>
            <w:r>
              <w:rPr>
                <w:rStyle w:val="font71"/>
                <w:rFonts w:cs="仿宋"/>
                <w:sz w:val="24"/>
                <w:szCs w:val="24"/>
                <w:lang/>
              </w:rPr>
              <w:t>100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2</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每超过（降低）</w:t>
            </w:r>
            <w:r>
              <w:rPr>
                <w:rStyle w:val="font71"/>
                <w:rFonts w:cs="仿宋"/>
                <w:sz w:val="24"/>
                <w:szCs w:val="24"/>
                <w:lang/>
              </w:rPr>
              <w:t>5</w:t>
            </w:r>
            <w:r>
              <w:rPr>
                <w:rStyle w:val="font71"/>
                <w:rFonts w:ascii="仿宋" w:hAnsi="仿宋" w:cs="仿宋"/>
                <w:sz w:val="24"/>
                <w:szCs w:val="24"/>
                <w:lang/>
              </w:rPr>
              <w:t>%</w:t>
            </w:r>
            <w:r>
              <w:rPr>
                <w:rStyle w:val="font81"/>
                <w:rFonts w:ascii="仿宋" w:eastAsia="仿宋" w:hAnsi="仿宋" w:cs="仿宋" w:hint="eastAsia"/>
                <w:sz w:val="24"/>
                <w:szCs w:val="24"/>
                <w:lang/>
              </w:rPr>
              <w:t>，扣</w:t>
            </w:r>
            <w:r>
              <w:rPr>
                <w:rStyle w:val="font71"/>
                <w:rFonts w:cs="仿宋"/>
                <w:sz w:val="24"/>
                <w:szCs w:val="24"/>
                <w:lang/>
              </w:rPr>
              <w:t>1</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政府采购执行率为</w:t>
            </w:r>
            <w:r>
              <w:rPr>
                <w:rFonts w:cs="仿宋"/>
                <w:color w:val="000000"/>
                <w:kern w:val="0"/>
                <w:sz w:val="24"/>
                <w:lang/>
              </w:rPr>
              <w:t>72</w:t>
            </w:r>
            <w:r>
              <w:rPr>
                <w:rFonts w:ascii="仿宋" w:cs="仿宋"/>
                <w:color w:val="000000"/>
                <w:kern w:val="0"/>
                <w:sz w:val="24"/>
                <w:lang/>
              </w:rPr>
              <w:t>.</w:t>
            </w:r>
            <w:r>
              <w:rPr>
                <w:rFonts w:cs="仿宋"/>
                <w:color w:val="000000"/>
                <w:kern w:val="0"/>
                <w:sz w:val="24"/>
                <w:lang/>
              </w:rPr>
              <w:t>73</w:t>
            </w:r>
            <w:r>
              <w:rPr>
                <w:rFonts w:ascii="仿宋" w:hAnsi="仿宋" w:cs="仿宋"/>
                <w:color w:val="000000"/>
                <w:kern w:val="0"/>
                <w:sz w:val="24"/>
                <w:lang/>
              </w:rPr>
              <w:t>%</w:t>
            </w:r>
            <w:r>
              <w:rPr>
                <w:rFonts w:ascii="仿宋" w:hAnsi="仿宋" w:cs="仿宋" w:hint="eastAsia"/>
                <w:color w:val="000000"/>
                <w:kern w:val="0"/>
                <w:sz w:val="24"/>
                <w:lang/>
              </w:rPr>
              <w:t>，扣</w:t>
            </w:r>
            <w:r>
              <w:rPr>
                <w:rFonts w:cs="仿宋"/>
                <w:color w:val="000000"/>
                <w:kern w:val="0"/>
                <w:sz w:val="24"/>
                <w:lang/>
              </w:rPr>
              <w:t>2</w:t>
            </w:r>
            <w:r>
              <w:rPr>
                <w:rFonts w:ascii="仿宋" w:hAnsi="仿宋" w:cs="仿宋" w:hint="eastAsia"/>
                <w:color w:val="000000"/>
                <w:kern w:val="0"/>
                <w:sz w:val="24"/>
                <w:lang/>
              </w:rPr>
              <w:t>分。</w:t>
            </w:r>
          </w:p>
        </w:tc>
      </w:tr>
      <w:tr w:rsidR="00813ED2">
        <w:trPr>
          <w:trHeight w:val="1300"/>
        </w:trPr>
        <w:tc>
          <w:tcPr>
            <w:tcW w:w="277" w:type="pct"/>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过</w:t>
            </w:r>
            <w:r>
              <w:rPr>
                <w:rFonts w:ascii="仿宋" w:hAnsi="仿宋" w:cs="仿宋"/>
                <w:color w:val="000000"/>
                <w:kern w:val="0"/>
                <w:sz w:val="24"/>
                <w:lang/>
              </w:rPr>
              <w:t xml:space="preserve">   </w:t>
            </w:r>
            <w:r>
              <w:rPr>
                <w:rFonts w:ascii="仿宋" w:hAnsi="仿宋" w:cs="仿宋" w:hint="eastAsia"/>
                <w:color w:val="000000"/>
                <w:kern w:val="0"/>
                <w:sz w:val="24"/>
                <w:lang/>
              </w:rPr>
              <w:t>程</w:t>
            </w: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预算</w:t>
            </w:r>
            <w:r>
              <w:rPr>
                <w:rStyle w:val="font71"/>
                <w:rFonts w:ascii="仿宋" w:cs="仿宋"/>
                <w:sz w:val="24"/>
                <w:szCs w:val="24"/>
                <w:lang/>
              </w:rPr>
              <w:br/>
            </w:r>
            <w:r>
              <w:rPr>
                <w:rStyle w:val="font81"/>
                <w:rFonts w:ascii="仿宋" w:eastAsia="仿宋" w:hAnsi="仿宋" w:cs="仿宋" w:hint="eastAsia"/>
                <w:sz w:val="24"/>
                <w:szCs w:val="24"/>
                <w:lang/>
              </w:rPr>
              <w:t>管理</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9</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管理制度健全性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2</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①是否已制定或具有预算资金管理办法、内部财务管理制度、会计核算制度、本部门厉行节约制度等管理制度；</w:t>
            </w:r>
            <w:r>
              <w:rPr>
                <w:rFonts w:ascii="仿宋" w:cs="仿宋"/>
                <w:color w:val="000000"/>
                <w:kern w:val="0"/>
                <w:sz w:val="24"/>
                <w:lang/>
              </w:rPr>
              <w:br/>
            </w:r>
            <w:r>
              <w:rPr>
                <w:rFonts w:ascii="仿宋" w:hAnsi="仿宋" w:cs="仿宋" w:hint="eastAsia"/>
                <w:color w:val="000000"/>
                <w:kern w:val="0"/>
                <w:sz w:val="24"/>
                <w:lang/>
              </w:rPr>
              <w:t>②相关管理制度是否合法、合规、完整；</w:t>
            </w:r>
            <w:r>
              <w:rPr>
                <w:rFonts w:ascii="仿宋" w:cs="仿宋"/>
                <w:color w:val="000000"/>
                <w:kern w:val="0"/>
                <w:sz w:val="24"/>
                <w:lang/>
              </w:rPr>
              <w:br/>
            </w:r>
            <w:r>
              <w:rPr>
                <w:rFonts w:ascii="仿宋" w:hAnsi="仿宋" w:cs="仿宋" w:hint="eastAsia"/>
                <w:color w:val="000000"/>
                <w:kern w:val="0"/>
                <w:sz w:val="24"/>
                <w:lang/>
              </w:rPr>
              <w:t>③相关管理制度是否得到有效执行。</w:t>
            </w:r>
            <w:r>
              <w:rPr>
                <w:rStyle w:val="font71"/>
                <w:rFonts w:ascii="仿宋" w:cs="仿宋"/>
                <w:sz w:val="24"/>
                <w:szCs w:val="24"/>
                <w:lang/>
              </w:rPr>
              <w:br/>
            </w:r>
            <w:r>
              <w:rPr>
                <w:rStyle w:val="font81"/>
                <w:rFonts w:ascii="仿宋" w:eastAsia="仿宋" w:hAnsi="仿宋" w:cs="仿宋" w:hint="eastAsia"/>
                <w:sz w:val="24"/>
                <w:szCs w:val="24"/>
                <w:lang/>
              </w:rPr>
              <w:t>每发现一类不合规问题，扣</w:t>
            </w:r>
            <w:r>
              <w:rPr>
                <w:rStyle w:val="font71"/>
                <w:rFonts w:cs="仿宋"/>
                <w:sz w:val="24"/>
                <w:szCs w:val="24"/>
                <w:lang/>
              </w:rPr>
              <w:t>1</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“一事一议”审批单制度未能得到有效执行，扣</w:t>
            </w:r>
            <w:r>
              <w:rPr>
                <w:rFonts w:cs="仿宋"/>
                <w:color w:val="000000"/>
                <w:kern w:val="0"/>
                <w:sz w:val="24"/>
                <w:lang/>
              </w:rPr>
              <w:t>1</w:t>
            </w:r>
            <w:r>
              <w:rPr>
                <w:rFonts w:ascii="仿宋" w:hAnsi="仿宋" w:cs="仿宋" w:hint="eastAsia"/>
                <w:color w:val="000000"/>
                <w:kern w:val="0"/>
                <w:sz w:val="24"/>
                <w:lang/>
              </w:rPr>
              <w:t>分。</w:t>
            </w:r>
          </w:p>
        </w:tc>
      </w:tr>
      <w:tr w:rsidR="00813ED2">
        <w:trPr>
          <w:trHeight w:val="1254"/>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资金使用合规性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①是否符合国家财经法规和财务管理制度规定以及有关专项资金管理办法的规定；</w:t>
            </w:r>
            <w:r>
              <w:rPr>
                <w:rFonts w:ascii="仿宋" w:cs="仿宋"/>
                <w:color w:val="000000"/>
                <w:kern w:val="0"/>
                <w:sz w:val="24"/>
                <w:lang/>
              </w:rPr>
              <w:br/>
            </w:r>
            <w:r>
              <w:rPr>
                <w:rFonts w:ascii="仿宋" w:hAnsi="仿宋" w:cs="仿宋" w:hint="eastAsia"/>
                <w:color w:val="000000"/>
                <w:kern w:val="0"/>
                <w:sz w:val="24"/>
                <w:lang/>
              </w:rPr>
              <w:t>②资金的拨付是否有完整的审批程序和手续；</w:t>
            </w:r>
            <w:r>
              <w:rPr>
                <w:rFonts w:ascii="仿宋" w:cs="仿宋"/>
                <w:color w:val="000000"/>
                <w:kern w:val="0"/>
                <w:sz w:val="24"/>
                <w:lang/>
              </w:rPr>
              <w:br/>
            </w:r>
            <w:r>
              <w:rPr>
                <w:rFonts w:ascii="仿宋" w:hAnsi="仿宋" w:cs="仿宋" w:hint="eastAsia"/>
                <w:color w:val="000000"/>
                <w:kern w:val="0"/>
                <w:sz w:val="24"/>
                <w:lang/>
              </w:rPr>
              <w:t>③项目的重大开支是否经过评估论证；</w:t>
            </w:r>
            <w:r>
              <w:rPr>
                <w:rFonts w:ascii="仿宋" w:cs="仿宋"/>
                <w:color w:val="000000"/>
                <w:kern w:val="0"/>
                <w:sz w:val="24"/>
                <w:lang/>
              </w:rPr>
              <w:br/>
            </w:r>
            <w:r>
              <w:rPr>
                <w:rFonts w:ascii="仿宋" w:hAnsi="仿宋" w:cs="仿宋" w:hint="eastAsia"/>
                <w:color w:val="000000"/>
                <w:kern w:val="0"/>
                <w:sz w:val="24"/>
                <w:lang/>
              </w:rPr>
              <w:t>④是否符合部门预算批复的用途；</w:t>
            </w:r>
            <w:r>
              <w:rPr>
                <w:rFonts w:ascii="仿宋" w:cs="仿宋"/>
                <w:color w:val="000000"/>
                <w:kern w:val="0"/>
                <w:sz w:val="24"/>
                <w:lang/>
              </w:rPr>
              <w:br/>
            </w:r>
            <w:r>
              <w:rPr>
                <w:rFonts w:ascii="仿宋" w:hAnsi="仿宋" w:cs="仿宋" w:hint="eastAsia"/>
                <w:color w:val="000000"/>
                <w:kern w:val="0"/>
                <w:sz w:val="24"/>
                <w:lang/>
              </w:rPr>
              <w:t>⑤是否存在截留、挤占、挪用、虚列支出等情况。</w:t>
            </w:r>
            <w:r>
              <w:rPr>
                <w:rStyle w:val="font71"/>
                <w:rFonts w:ascii="仿宋" w:cs="仿宋"/>
                <w:sz w:val="24"/>
                <w:szCs w:val="24"/>
                <w:lang/>
              </w:rPr>
              <w:br/>
            </w:r>
            <w:r>
              <w:rPr>
                <w:rStyle w:val="font81"/>
                <w:rFonts w:ascii="仿宋" w:eastAsia="仿宋" w:hAnsi="仿宋" w:cs="仿宋" w:hint="eastAsia"/>
                <w:sz w:val="24"/>
                <w:szCs w:val="24"/>
                <w:lang/>
              </w:rPr>
              <w:t>每发现一类不合规问题，扣</w:t>
            </w:r>
            <w:r>
              <w:rPr>
                <w:rStyle w:val="font81"/>
                <w:rFonts w:ascii="Times New Roman" w:eastAsia="仿宋" w:cs="仿宋"/>
                <w:sz w:val="24"/>
                <w:szCs w:val="24"/>
                <w:lang/>
              </w:rPr>
              <w:t>2</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财务基础工作待完善，扣</w:t>
            </w:r>
            <w:r>
              <w:rPr>
                <w:rFonts w:cs="仿宋"/>
                <w:color w:val="000000"/>
                <w:kern w:val="0"/>
                <w:sz w:val="24"/>
                <w:lang/>
              </w:rPr>
              <w:t>2</w:t>
            </w:r>
            <w:r>
              <w:rPr>
                <w:rFonts w:ascii="仿宋" w:hAnsi="仿宋" w:cs="仿宋" w:hint="eastAsia"/>
                <w:color w:val="000000"/>
                <w:kern w:val="0"/>
                <w:sz w:val="24"/>
                <w:lang/>
              </w:rPr>
              <w:t>分。</w:t>
            </w: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预决算信息公开性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w:t>
            </w:r>
            <w:r>
              <w:rPr>
                <w:rStyle w:val="font91"/>
                <w:rFonts w:ascii="仿宋" w:eastAsia="仿宋" w:hAnsi="仿宋" w:cs="仿宋" w:hint="eastAsia"/>
                <w:sz w:val="24"/>
                <w:szCs w:val="24"/>
                <w:lang/>
              </w:rPr>
              <w:t>是否按规定内容公开预决算信息</w:t>
            </w:r>
            <w:r>
              <w:rPr>
                <w:rStyle w:val="font81"/>
                <w:rFonts w:ascii="仿宋" w:eastAsia="仿宋" w:hAnsi="仿宋" w:cs="仿宋" w:hint="eastAsia"/>
                <w:sz w:val="24"/>
                <w:szCs w:val="24"/>
                <w:lang/>
              </w:rPr>
              <w:t>；</w:t>
            </w:r>
            <w:r>
              <w:rPr>
                <w:rStyle w:val="font71"/>
                <w:rFonts w:ascii="仿宋" w:cs="仿宋"/>
                <w:sz w:val="24"/>
                <w:szCs w:val="24"/>
                <w:lang/>
              </w:rPr>
              <w:br/>
            </w:r>
            <w:r>
              <w:rPr>
                <w:rStyle w:val="font81"/>
                <w:rFonts w:ascii="仿宋" w:eastAsia="仿宋" w:hAnsi="仿宋" w:cs="仿宋" w:hint="eastAsia"/>
                <w:sz w:val="24"/>
                <w:szCs w:val="24"/>
                <w:lang/>
              </w:rPr>
              <w:t>②</w:t>
            </w:r>
            <w:r>
              <w:rPr>
                <w:rStyle w:val="font91"/>
                <w:rFonts w:ascii="仿宋" w:eastAsia="仿宋" w:hAnsi="仿宋" w:cs="仿宋" w:hint="eastAsia"/>
                <w:sz w:val="24"/>
                <w:szCs w:val="24"/>
                <w:lang/>
              </w:rPr>
              <w:t>是否按规定时限公开预决算信息。</w:t>
            </w:r>
            <w:r>
              <w:rPr>
                <w:rStyle w:val="font81"/>
                <w:rFonts w:ascii="仿宋" w:eastAsia="仿宋" w:cs="仿宋"/>
                <w:sz w:val="24"/>
                <w:szCs w:val="24"/>
                <w:lang/>
              </w:rPr>
              <w:br/>
            </w:r>
            <w:r>
              <w:rPr>
                <w:rStyle w:val="font81"/>
                <w:rFonts w:ascii="仿宋" w:eastAsia="仿宋" w:hAnsi="仿宋" w:cs="仿宋" w:hint="eastAsia"/>
                <w:sz w:val="24"/>
                <w:szCs w:val="24"/>
                <w:lang/>
              </w:rPr>
              <w:t>每发现一类不合规问题，扣</w:t>
            </w:r>
            <w:r>
              <w:rPr>
                <w:rStyle w:val="font81"/>
                <w:rFonts w:ascii="Times New Roman" w:eastAsia="仿宋" w:cs="仿宋"/>
                <w:sz w:val="24"/>
                <w:szCs w:val="24"/>
                <w:lang/>
              </w:rPr>
              <w:t>0</w:t>
            </w:r>
            <w:r>
              <w:rPr>
                <w:rStyle w:val="font81"/>
                <w:rFonts w:ascii="仿宋" w:eastAsia="仿宋" w:cs="仿宋"/>
                <w:sz w:val="24"/>
                <w:szCs w:val="24"/>
                <w:lang/>
              </w:rPr>
              <w:t>.</w:t>
            </w:r>
            <w:r>
              <w:rPr>
                <w:rStyle w:val="font81"/>
                <w:rFonts w:ascii="Times New Roman" w:eastAsia="仿宋" w:cs="仿宋"/>
                <w:sz w:val="24"/>
                <w:szCs w:val="24"/>
                <w:lang/>
              </w:rPr>
              <w:t>5</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90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基础信息完善性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基础数据信息和会计信息资料真实、完整、准确，得</w:t>
            </w:r>
            <w:r>
              <w:rPr>
                <w:rStyle w:val="font71"/>
                <w:rFonts w:cs="仿宋"/>
                <w:sz w:val="24"/>
                <w:szCs w:val="24"/>
                <w:lang/>
              </w:rPr>
              <w:t>1</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会计账簿未及时装订，会计信息不够完整，扣</w:t>
            </w:r>
            <w:r>
              <w:rPr>
                <w:rFonts w:cs="仿宋"/>
                <w:color w:val="000000"/>
                <w:kern w:val="0"/>
                <w:sz w:val="24"/>
                <w:lang/>
              </w:rPr>
              <w:t>1</w:t>
            </w:r>
            <w:r>
              <w:rPr>
                <w:rFonts w:ascii="仿宋" w:hAnsi="仿宋" w:cs="仿宋" w:hint="eastAsia"/>
                <w:color w:val="000000"/>
                <w:kern w:val="0"/>
                <w:sz w:val="24"/>
                <w:lang/>
              </w:rPr>
              <w:t>分。</w:t>
            </w:r>
          </w:p>
        </w:tc>
      </w:tr>
      <w:tr w:rsidR="00813ED2">
        <w:trPr>
          <w:trHeight w:val="90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资产</w:t>
            </w:r>
            <w:r>
              <w:rPr>
                <w:rStyle w:val="font71"/>
                <w:rFonts w:ascii="仿宋" w:cs="仿宋"/>
                <w:sz w:val="24"/>
                <w:szCs w:val="24"/>
                <w:lang/>
              </w:rPr>
              <w:br/>
            </w:r>
            <w:r>
              <w:rPr>
                <w:rStyle w:val="font81"/>
                <w:rFonts w:ascii="仿宋" w:eastAsia="仿宋" w:hAnsi="仿宋" w:cs="仿宋" w:hint="eastAsia"/>
                <w:sz w:val="24"/>
                <w:szCs w:val="24"/>
                <w:lang/>
              </w:rPr>
              <w:t>管理</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管理制度健全性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①已制定或具有资产管理制度，相关资金管理制度合法、合规、完整。得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hAnsi="仿宋" w:cs="仿宋"/>
                <w:sz w:val="24"/>
                <w:szCs w:val="24"/>
                <w:lang/>
              </w:rPr>
              <w:t xml:space="preserve">           </w:t>
            </w:r>
            <w:r>
              <w:rPr>
                <w:rStyle w:val="font71"/>
                <w:rFonts w:ascii="仿宋" w:hAnsi="仿宋" w:cs="仿宋"/>
                <w:sz w:val="24"/>
                <w:szCs w:val="24"/>
                <w:lang/>
              </w:rPr>
              <w:br/>
            </w:r>
            <w:r>
              <w:rPr>
                <w:rStyle w:val="font81"/>
                <w:rFonts w:ascii="仿宋" w:eastAsia="仿宋" w:hAnsi="仿宋" w:cs="仿宋" w:hint="eastAsia"/>
                <w:sz w:val="24"/>
                <w:szCs w:val="24"/>
                <w:lang/>
              </w:rPr>
              <w:t>②相关资产管理制度得到有效执行，得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0</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相关资产管理制度未得到有效执行，扣</w:t>
            </w:r>
            <w:r>
              <w:rPr>
                <w:rFonts w:cs="仿宋"/>
                <w:color w:val="000000"/>
                <w:kern w:val="0"/>
                <w:sz w:val="24"/>
                <w:lang/>
              </w:rPr>
              <w:t>0</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w:t>
            </w:r>
          </w:p>
        </w:tc>
      </w:tr>
      <w:tr w:rsidR="00813ED2">
        <w:trPr>
          <w:trHeight w:val="78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资产管理安全性</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w:t>
            </w:r>
            <w:r>
              <w:rPr>
                <w:rStyle w:val="font91"/>
                <w:rFonts w:ascii="仿宋" w:eastAsia="仿宋" w:hAnsi="仿宋" w:cs="仿宋" w:hint="eastAsia"/>
                <w:sz w:val="24"/>
                <w:szCs w:val="24"/>
                <w:lang/>
              </w:rPr>
              <w:t>资产保存完整、配置合理、处置规范，</w:t>
            </w:r>
            <w:r>
              <w:rPr>
                <w:rStyle w:val="font81"/>
                <w:rFonts w:ascii="仿宋" w:eastAsia="仿宋" w:hAnsi="仿宋" w:cs="仿宋" w:hint="eastAsia"/>
                <w:sz w:val="24"/>
                <w:szCs w:val="24"/>
                <w:lang/>
              </w:rPr>
              <w:t>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②</w:t>
            </w:r>
            <w:r>
              <w:rPr>
                <w:rStyle w:val="font91"/>
                <w:rFonts w:ascii="仿宋" w:eastAsia="仿宋" w:hAnsi="仿宋" w:cs="仿宋" w:hint="eastAsia"/>
                <w:sz w:val="24"/>
                <w:szCs w:val="24"/>
                <w:lang/>
              </w:rPr>
              <w:t>资产账务管理合规，帐实相符，资产有偿使用及处置收入及时足额上缴，得</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91"/>
                <w:rFonts w:ascii="仿宋" w:eastAsia="仿宋" w:hAnsi="仿宋" w:cs="仿宋" w:hint="eastAsia"/>
                <w:sz w:val="24"/>
                <w:szCs w:val="24"/>
                <w:lang/>
              </w:rPr>
              <w:t>分</w:t>
            </w:r>
            <w:r>
              <w:rPr>
                <w:rStyle w:val="font81"/>
                <w:rFonts w:ascii="仿宋" w:eastAsia="仿宋" w:hAnsi="仿宋" w:cs="仿宋" w:hint="eastAsia"/>
                <w:sz w:val="24"/>
                <w:szCs w:val="24"/>
                <w:lang/>
              </w:rPr>
              <w:t>；</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4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固定资产利用率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固定资产利用率</w:t>
            </w:r>
            <w:r>
              <w:rPr>
                <w:rStyle w:val="font71"/>
                <w:rFonts w:ascii="仿宋" w:hAnsi="仿宋" w:cs="仿宋"/>
                <w:sz w:val="24"/>
                <w:szCs w:val="24"/>
                <w:lang/>
              </w:rPr>
              <w:t>=</w:t>
            </w:r>
            <w:r>
              <w:rPr>
                <w:rStyle w:val="font71"/>
                <w:rFonts w:cs="仿宋"/>
                <w:sz w:val="24"/>
                <w:szCs w:val="24"/>
                <w:lang/>
              </w:rPr>
              <w:t>100</w:t>
            </w:r>
            <w:r>
              <w:rPr>
                <w:rStyle w:val="font71"/>
                <w:rFonts w:ascii="仿宋" w:hAnsi="仿宋" w:cs="仿宋"/>
                <w:sz w:val="24"/>
                <w:szCs w:val="24"/>
                <w:lang/>
              </w:rPr>
              <w:t>%</w:t>
            </w:r>
            <w:r>
              <w:rPr>
                <w:rStyle w:val="font81"/>
                <w:rFonts w:ascii="仿宋" w:eastAsia="仿宋" w:hAnsi="仿宋" w:cs="仿宋" w:hint="eastAsia"/>
                <w:sz w:val="24"/>
                <w:szCs w:val="24"/>
                <w:lang/>
              </w:rPr>
              <w:t>，得</w:t>
            </w:r>
            <w:r>
              <w:rPr>
                <w:rStyle w:val="font71"/>
                <w:rFonts w:cs="仿宋"/>
                <w:sz w:val="24"/>
                <w:szCs w:val="24"/>
                <w:lang/>
              </w:rPr>
              <w:t>1</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每低一个百分点，扣</w:t>
            </w:r>
            <w:r>
              <w:rPr>
                <w:rStyle w:val="font71"/>
                <w:rFonts w:cs="仿宋"/>
                <w:sz w:val="24"/>
                <w:szCs w:val="24"/>
                <w:lang/>
              </w:rPr>
              <w:t>0</w:t>
            </w:r>
            <w:r>
              <w:rPr>
                <w:rStyle w:val="font71"/>
                <w:rFonts w:ascii="仿宋" w:cs="仿宋"/>
                <w:sz w:val="24"/>
                <w:szCs w:val="24"/>
                <w:lang/>
              </w:rPr>
              <w:t>.</w:t>
            </w:r>
            <w:r>
              <w:rPr>
                <w:rStyle w:val="font71"/>
                <w:rFonts w:cs="仿宋"/>
                <w:sz w:val="24"/>
                <w:szCs w:val="24"/>
                <w:lang/>
              </w:rPr>
              <w:t>1</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2640"/>
        </w:trPr>
        <w:tc>
          <w:tcPr>
            <w:tcW w:w="277" w:type="pct"/>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产</w:t>
            </w:r>
            <w:r>
              <w:rPr>
                <w:rStyle w:val="font71"/>
                <w:rFonts w:ascii="仿宋" w:hAnsi="仿宋" w:cs="仿宋"/>
                <w:sz w:val="24"/>
                <w:szCs w:val="24"/>
                <w:lang/>
              </w:rPr>
              <w:t xml:space="preserve">   </w:t>
            </w:r>
            <w:r>
              <w:rPr>
                <w:rStyle w:val="font81"/>
                <w:rFonts w:ascii="仿宋" w:eastAsia="仿宋" w:hAnsi="仿宋" w:cs="仿宋" w:hint="eastAsia"/>
                <w:sz w:val="24"/>
                <w:szCs w:val="24"/>
                <w:lang/>
              </w:rPr>
              <w:t>出</w:t>
            </w: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履职</w:t>
            </w:r>
            <w:r>
              <w:rPr>
                <w:rStyle w:val="font71"/>
                <w:rFonts w:ascii="仿宋" w:cs="仿宋"/>
                <w:sz w:val="24"/>
                <w:szCs w:val="24"/>
                <w:lang/>
              </w:rPr>
              <w:br/>
            </w:r>
            <w:r>
              <w:rPr>
                <w:rStyle w:val="font81"/>
                <w:rFonts w:ascii="仿宋" w:eastAsia="仿宋" w:hAnsi="仿宋" w:cs="仿宋" w:hint="eastAsia"/>
                <w:sz w:val="24"/>
                <w:szCs w:val="24"/>
                <w:lang/>
              </w:rPr>
              <w:t>产出</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30</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实际完成率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12</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①薄弱社升级改造数量≥</w:t>
            </w:r>
            <w:r>
              <w:rPr>
                <w:rFonts w:cs="仿宋"/>
                <w:color w:val="000000"/>
                <w:kern w:val="0"/>
                <w:sz w:val="24"/>
                <w:lang/>
              </w:rPr>
              <w:t>15</w:t>
            </w:r>
            <w:r>
              <w:rPr>
                <w:rFonts w:ascii="仿宋" w:hAnsi="仿宋" w:cs="仿宋" w:hint="eastAsia"/>
                <w:color w:val="000000"/>
                <w:kern w:val="0"/>
                <w:sz w:val="24"/>
                <w:lang/>
              </w:rPr>
              <w:t>个；</w:t>
            </w:r>
            <w:r>
              <w:rPr>
                <w:rFonts w:ascii="仿宋" w:cs="仿宋"/>
                <w:color w:val="000000"/>
                <w:kern w:val="0"/>
                <w:sz w:val="24"/>
                <w:lang/>
              </w:rPr>
              <w:br/>
            </w:r>
            <w:r>
              <w:rPr>
                <w:rFonts w:ascii="仿宋" w:hAnsi="仿宋" w:cs="仿宋" w:hint="eastAsia"/>
                <w:color w:val="000000"/>
                <w:kern w:val="0"/>
                <w:sz w:val="24"/>
                <w:lang/>
              </w:rPr>
              <w:t>②乡镇（基层）供销社标杆社创建数量≥</w:t>
            </w:r>
            <w:r>
              <w:rPr>
                <w:rFonts w:cs="仿宋"/>
                <w:color w:val="000000"/>
                <w:kern w:val="0"/>
                <w:sz w:val="24"/>
                <w:lang/>
              </w:rPr>
              <w:t>11</w:t>
            </w:r>
            <w:r>
              <w:rPr>
                <w:rFonts w:ascii="仿宋" w:hAnsi="仿宋" w:cs="仿宋" w:hint="eastAsia"/>
                <w:color w:val="000000"/>
                <w:kern w:val="0"/>
                <w:sz w:val="24"/>
                <w:lang/>
              </w:rPr>
              <w:t>个；</w:t>
            </w:r>
            <w:r>
              <w:rPr>
                <w:rFonts w:ascii="仿宋" w:cs="仿宋"/>
                <w:color w:val="000000"/>
                <w:kern w:val="0"/>
                <w:sz w:val="24"/>
                <w:lang/>
              </w:rPr>
              <w:br/>
            </w:r>
            <w:r>
              <w:rPr>
                <w:rFonts w:ascii="仿宋" w:hAnsi="仿宋" w:cs="仿宋" w:hint="eastAsia"/>
                <w:color w:val="000000"/>
                <w:kern w:val="0"/>
                <w:sz w:val="24"/>
                <w:lang/>
              </w:rPr>
              <w:t>③全市土地托管面积≥</w:t>
            </w:r>
            <w:r>
              <w:rPr>
                <w:rFonts w:cs="仿宋"/>
                <w:color w:val="000000"/>
                <w:kern w:val="0"/>
                <w:sz w:val="24"/>
                <w:lang/>
              </w:rPr>
              <w:t>165</w:t>
            </w:r>
            <w:r>
              <w:rPr>
                <w:rFonts w:ascii="仿宋" w:hAnsi="仿宋" w:cs="仿宋" w:hint="eastAsia"/>
                <w:color w:val="000000"/>
                <w:kern w:val="0"/>
                <w:sz w:val="24"/>
                <w:lang/>
              </w:rPr>
              <w:t>万亩；</w:t>
            </w:r>
            <w:r>
              <w:rPr>
                <w:rFonts w:ascii="仿宋" w:cs="仿宋"/>
                <w:color w:val="000000"/>
                <w:kern w:val="0"/>
                <w:sz w:val="24"/>
                <w:lang/>
              </w:rPr>
              <w:br/>
            </w:r>
            <w:r>
              <w:rPr>
                <w:rFonts w:ascii="仿宋" w:hAnsi="仿宋" w:cs="仿宋" w:hint="eastAsia"/>
                <w:color w:val="000000"/>
                <w:kern w:val="0"/>
                <w:sz w:val="24"/>
                <w:lang/>
              </w:rPr>
              <w:t>④全市茶园面积≥</w:t>
            </w:r>
            <w:r>
              <w:rPr>
                <w:rFonts w:cs="仿宋"/>
                <w:color w:val="000000"/>
                <w:kern w:val="0"/>
                <w:sz w:val="24"/>
                <w:lang/>
              </w:rPr>
              <w:t>35</w:t>
            </w:r>
            <w:r>
              <w:rPr>
                <w:rFonts w:ascii="仿宋" w:hAnsi="仿宋" w:cs="仿宋" w:hint="eastAsia"/>
                <w:color w:val="000000"/>
                <w:kern w:val="0"/>
                <w:sz w:val="24"/>
                <w:lang/>
              </w:rPr>
              <w:t>万亩；</w:t>
            </w:r>
            <w:r>
              <w:rPr>
                <w:rFonts w:ascii="仿宋" w:cs="仿宋"/>
                <w:color w:val="000000"/>
                <w:kern w:val="0"/>
                <w:sz w:val="24"/>
                <w:lang/>
              </w:rPr>
              <w:br/>
            </w:r>
            <w:r>
              <w:rPr>
                <w:rFonts w:ascii="仿宋" w:hAnsi="仿宋" w:cs="仿宋" w:hint="eastAsia"/>
                <w:color w:val="000000"/>
                <w:kern w:val="0"/>
                <w:sz w:val="24"/>
                <w:lang/>
              </w:rPr>
              <w:t>⑤无性系良种面积≥</w:t>
            </w:r>
            <w:r>
              <w:rPr>
                <w:rFonts w:cs="仿宋"/>
                <w:color w:val="000000"/>
                <w:kern w:val="0"/>
                <w:sz w:val="24"/>
                <w:lang/>
              </w:rPr>
              <w:t>21</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万亩；</w:t>
            </w:r>
            <w:r>
              <w:rPr>
                <w:rFonts w:ascii="仿宋" w:cs="仿宋"/>
                <w:color w:val="000000"/>
                <w:kern w:val="0"/>
                <w:sz w:val="24"/>
                <w:lang/>
              </w:rPr>
              <w:br/>
            </w:r>
            <w:r>
              <w:rPr>
                <w:rFonts w:ascii="仿宋" w:hAnsi="仿宋" w:cs="仿宋" w:hint="eastAsia"/>
                <w:color w:val="000000"/>
                <w:kern w:val="0"/>
                <w:sz w:val="24"/>
                <w:lang/>
              </w:rPr>
              <w:t>⑥干毛茶产量≥</w:t>
            </w:r>
            <w:r>
              <w:rPr>
                <w:rFonts w:cs="仿宋"/>
                <w:color w:val="000000"/>
                <w:kern w:val="0"/>
                <w:sz w:val="24"/>
                <w:lang/>
              </w:rPr>
              <w:t>5</w:t>
            </w:r>
            <w:r>
              <w:rPr>
                <w:rFonts w:ascii="仿宋" w:hAnsi="仿宋" w:cs="仿宋" w:hint="eastAsia"/>
                <w:color w:val="000000"/>
                <w:kern w:val="0"/>
                <w:sz w:val="24"/>
                <w:lang/>
              </w:rPr>
              <w:t>万吨；</w:t>
            </w:r>
            <w:r>
              <w:rPr>
                <w:rFonts w:ascii="仿宋" w:cs="仿宋"/>
                <w:color w:val="000000"/>
                <w:kern w:val="0"/>
                <w:sz w:val="24"/>
                <w:lang/>
              </w:rPr>
              <w:br/>
            </w:r>
            <w:r>
              <w:rPr>
                <w:rFonts w:ascii="仿宋" w:hAnsi="仿宋" w:cs="仿宋" w:hint="eastAsia"/>
                <w:color w:val="000000"/>
                <w:kern w:val="0"/>
                <w:sz w:val="24"/>
                <w:lang/>
              </w:rPr>
              <w:t>共计</w:t>
            </w:r>
            <w:r>
              <w:rPr>
                <w:rFonts w:cs="仿宋"/>
                <w:color w:val="000000"/>
                <w:kern w:val="0"/>
                <w:sz w:val="24"/>
                <w:lang/>
              </w:rPr>
              <w:t>6</w:t>
            </w:r>
            <w:r>
              <w:rPr>
                <w:rFonts w:ascii="仿宋" w:hAnsi="仿宋" w:cs="仿宋" w:hint="eastAsia"/>
                <w:color w:val="000000"/>
                <w:kern w:val="0"/>
                <w:sz w:val="24"/>
                <w:lang/>
              </w:rPr>
              <w:t>项指标，每项指标满分</w:t>
            </w:r>
            <w:r>
              <w:rPr>
                <w:rFonts w:cs="仿宋"/>
                <w:color w:val="000000"/>
                <w:kern w:val="0"/>
                <w:sz w:val="24"/>
                <w:lang/>
              </w:rPr>
              <w:t>2</w:t>
            </w:r>
            <w:r>
              <w:rPr>
                <w:rFonts w:ascii="仿宋" w:hAnsi="仿宋" w:cs="仿宋" w:hint="eastAsia"/>
                <w:color w:val="000000"/>
                <w:kern w:val="0"/>
                <w:sz w:val="24"/>
                <w:lang/>
              </w:rPr>
              <w:t>分，未完成一项扣</w:t>
            </w:r>
            <w:r>
              <w:rPr>
                <w:rFonts w:cs="仿宋"/>
                <w:color w:val="000000"/>
                <w:kern w:val="0"/>
                <w:sz w:val="24"/>
                <w:lang/>
              </w:rPr>
              <w:t>2</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12</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024"/>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完成及时率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①全省供销社综合改革规范化县建设及时率</w:t>
            </w:r>
            <w:r>
              <w:rPr>
                <w:rFonts w:ascii="仿宋" w:hAnsi="仿宋" w:cs="仿宋"/>
                <w:color w:val="000000"/>
                <w:kern w:val="0"/>
                <w:sz w:val="24"/>
                <w:lang/>
              </w:rPr>
              <w:t>=</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②薄弱社升级改造及时率</w:t>
            </w:r>
            <w:r>
              <w:rPr>
                <w:rFonts w:ascii="仿宋" w:hAnsi="仿宋" w:cs="仿宋"/>
                <w:color w:val="000000"/>
                <w:kern w:val="0"/>
                <w:sz w:val="24"/>
                <w:lang/>
              </w:rPr>
              <w:t>=</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③各项工作验收及时率</w:t>
            </w:r>
            <w:r>
              <w:rPr>
                <w:rFonts w:ascii="仿宋" w:hAnsi="仿宋" w:cs="仿宋"/>
                <w:color w:val="000000"/>
                <w:kern w:val="0"/>
                <w:sz w:val="24"/>
                <w:lang/>
              </w:rPr>
              <w:t>=</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共计</w:t>
            </w:r>
            <w:r>
              <w:rPr>
                <w:rFonts w:cs="仿宋"/>
                <w:color w:val="000000"/>
                <w:kern w:val="0"/>
                <w:sz w:val="24"/>
                <w:lang/>
              </w:rPr>
              <w:t>3</w:t>
            </w:r>
            <w:r>
              <w:rPr>
                <w:rFonts w:ascii="仿宋" w:hAnsi="仿宋" w:cs="仿宋" w:hint="eastAsia"/>
                <w:color w:val="000000"/>
                <w:kern w:val="0"/>
                <w:sz w:val="24"/>
                <w:lang/>
              </w:rPr>
              <w:t>项指标，每项指标满分</w:t>
            </w:r>
            <w:r>
              <w:rPr>
                <w:rFonts w:cs="仿宋"/>
                <w:color w:val="000000"/>
                <w:kern w:val="0"/>
                <w:sz w:val="24"/>
                <w:lang/>
              </w:rPr>
              <w:t>2</w:t>
            </w:r>
            <w:r>
              <w:rPr>
                <w:rFonts w:ascii="仿宋" w:hAnsi="仿宋" w:cs="仿宋" w:hint="eastAsia"/>
                <w:color w:val="000000"/>
                <w:kern w:val="0"/>
                <w:sz w:val="24"/>
                <w:lang/>
              </w:rPr>
              <w:t>分，未完成一项扣</w:t>
            </w:r>
            <w:r>
              <w:rPr>
                <w:rFonts w:cs="仿宋"/>
                <w:color w:val="000000"/>
                <w:kern w:val="0"/>
                <w:sz w:val="24"/>
                <w:lang/>
              </w:rPr>
              <w:t>2</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津市市供销社综合改革规范化县建设不及时，存在特殊情况，酌情扣</w:t>
            </w:r>
            <w:r>
              <w:rPr>
                <w:rFonts w:cs="仿宋"/>
                <w:color w:val="000000"/>
                <w:kern w:val="0"/>
                <w:sz w:val="24"/>
                <w:lang/>
              </w:rPr>
              <w:t>0</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w:t>
            </w:r>
          </w:p>
        </w:tc>
      </w:tr>
      <w:tr w:rsidR="00813ED2">
        <w:trPr>
          <w:trHeight w:val="2063"/>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质量达标率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①供销社综合改革规范化县建设通过省相关部门质量达标率</w:t>
            </w:r>
            <w:r>
              <w:rPr>
                <w:rFonts w:ascii="仿宋" w:hAnsi="仿宋" w:cs="仿宋"/>
                <w:color w:val="000000"/>
                <w:kern w:val="0"/>
                <w:sz w:val="24"/>
                <w:lang/>
              </w:rPr>
              <w:t>=</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②薄弱社升级改造验收合格率＝</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③标杆社创建达标率＝</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④土地托管服务达标率＝</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共计</w:t>
            </w:r>
            <w:r>
              <w:rPr>
                <w:rFonts w:cs="仿宋"/>
                <w:color w:val="000000"/>
                <w:kern w:val="0"/>
                <w:sz w:val="24"/>
                <w:lang/>
              </w:rPr>
              <w:t>4</w:t>
            </w:r>
            <w:r>
              <w:rPr>
                <w:rFonts w:ascii="仿宋" w:hAnsi="仿宋" w:cs="仿宋" w:hint="eastAsia"/>
                <w:color w:val="000000"/>
                <w:kern w:val="0"/>
                <w:sz w:val="24"/>
                <w:lang/>
              </w:rPr>
              <w:t>项指标，每项指标满分</w:t>
            </w:r>
            <w:r>
              <w:rPr>
                <w:rFonts w:cs="仿宋"/>
                <w:color w:val="000000"/>
                <w:kern w:val="0"/>
                <w:sz w:val="24"/>
                <w:lang/>
              </w:rPr>
              <w:t>1</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分，未完成一项扣</w:t>
            </w:r>
            <w:r>
              <w:rPr>
                <w:rFonts w:cs="仿宋"/>
                <w:color w:val="000000"/>
                <w:kern w:val="0"/>
                <w:sz w:val="24"/>
                <w:lang/>
              </w:rPr>
              <w:t>1</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4</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临澧供销社综合改革规范化县建设质量存在瑕疵，扣</w:t>
            </w:r>
            <w:r>
              <w:rPr>
                <w:rFonts w:cs="仿宋"/>
                <w:color w:val="000000"/>
                <w:kern w:val="0"/>
                <w:sz w:val="24"/>
                <w:lang/>
              </w:rPr>
              <w:t>1</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w:t>
            </w:r>
          </w:p>
        </w:tc>
      </w:tr>
      <w:tr w:rsidR="00813ED2">
        <w:trPr>
          <w:trHeight w:val="132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重点工作办结率</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①全省供销社综合改革规范化县建设数量≥</w:t>
            </w:r>
            <w:r>
              <w:rPr>
                <w:rFonts w:cs="仿宋"/>
                <w:color w:val="000000"/>
                <w:kern w:val="0"/>
                <w:sz w:val="24"/>
                <w:lang/>
              </w:rPr>
              <w:t>3</w:t>
            </w:r>
            <w:r>
              <w:rPr>
                <w:rFonts w:ascii="仿宋" w:hAnsi="仿宋" w:cs="仿宋" w:hint="eastAsia"/>
                <w:color w:val="000000"/>
                <w:kern w:val="0"/>
                <w:sz w:val="24"/>
                <w:lang/>
              </w:rPr>
              <w:t>个；</w:t>
            </w:r>
            <w:r>
              <w:rPr>
                <w:rFonts w:ascii="仿宋" w:cs="仿宋"/>
                <w:color w:val="000000"/>
                <w:kern w:val="0"/>
                <w:sz w:val="24"/>
                <w:lang/>
              </w:rPr>
              <w:br/>
            </w:r>
            <w:r>
              <w:rPr>
                <w:rFonts w:ascii="仿宋" w:hAnsi="仿宋" w:cs="仿宋" w:hint="eastAsia"/>
                <w:color w:val="000000"/>
                <w:kern w:val="0"/>
                <w:sz w:val="24"/>
                <w:lang/>
              </w:rPr>
              <w:t>②产业立市三年行动计划年度目标任务完成率＝</w:t>
            </w:r>
            <w:r>
              <w:rPr>
                <w:rFonts w:cs="仿宋"/>
                <w:color w:val="000000"/>
                <w:kern w:val="0"/>
                <w:sz w:val="24"/>
                <w:lang/>
              </w:rPr>
              <w:t>100</w:t>
            </w:r>
            <w:r>
              <w:rPr>
                <w:rFonts w:ascii="仿宋" w:hAnsi="仿宋" w:cs="仿宋"/>
                <w:color w:val="000000"/>
                <w:kern w:val="0"/>
                <w:sz w:val="24"/>
                <w:lang/>
              </w:rPr>
              <w:t>%</w:t>
            </w:r>
            <w:r>
              <w:rPr>
                <w:rFonts w:ascii="仿宋" w:hAnsi="仿宋" w:cs="仿宋" w:hint="eastAsia"/>
                <w:color w:val="000000"/>
                <w:kern w:val="0"/>
                <w:sz w:val="24"/>
                <w:lang/>
              </w:rPr>
              <w:t>；</w:t>
            </w:r>
            <w:r>
              <w:rPr>
                <w:rFonts w:ascii="仿宋" w:cs="仿宋"/>
                <w:color w:val="000000"/>
                <w:kern w:val="0"/>
                <w:sz w:val="24"/>
                <w:lang/>
              </w:rPr>
              <w:br/>
            </w:r>
            <w:r>
              <w:rPr>
                <w:rFonts w:ascii="仿宋" w:hAnsi="仿宋" w:cs="仿宋" w:hint="eastAsia"/>
                <w:color w:val="000000"/>
                <w:kern w:val="0"/>
                <w:sz w:val="24"/>
                <w:lang/>
              </w:rPr>
              <w:t>③支持常德红茶区域品牌创建与推广；</w:t>
            </w:r>
            <w:r>
              <w:rPr>
                <w:rFonts w:ascii="仿宋" w:cs="仿宋"/>
                <w:color w:val="000000"/>
                <w:kern w:val="0"/>
                <w:sz w:val="24"/>
                <w:lang/>
              </w:rPr>
              <w:br/>
            </w:r>
            <w:r>
              <w:rPr>
                <w:rFonts w:ascii="仿宋" w:hAnsi="仿宋" w:cs="仿宋" w:hint="eastAsia"/>
                <w:color w:val="000000"/>
                <w:kern w:val="0"/>
                <w:sz w:val="24"/>
                <w:lang/>
              </w:rPr>
              <w:t>共计</w:t>
            </w:r>
            <w:r>
              <w:rPr>
                <w:rFonts w:cs="仿宋"/>
                <w:color w:val="000000"/>
                <w:kern w:val="0"/>
                <w:sz w:val="24"/>
                <w:lang/>
              </w:rPr>
              <w:t>3</w:t>
            </w:r>
            <w:r>
              <w:rPr>
                <w:rFonts w:ascii="仿宋" w:hAnsi="仿宋" w:cs="仿宋" w:hint="eastAsia"/>
                <w:color w:val="000000"/>
                <w:kern w:val="0"/>
                <w:sz w:val="24"/>
                <w:lang/>
              </w:rPr>
              <w:t>项指标，每项指标满分</w:t>
            </w:r>
            <w:r>
              <w:rPr>
                <w:rFonts w:cs="仿宋"/>
                <w:color w:val="000000"/>
                <w:kern w:val="0"/>
                <w:sz w:val="24"/>
                <w:lang/>
              </w:rPr>
              <w:t>2</w:t>
            </w:r>
            <w:r>
              <w:rPr>
                <w:rFonts w:ascii="仿宋" w:hAnsi="仿宋" w:cs="仿宋" w:hint="eastAsia"/>
                <w:color w:val="000000"/>
                <w:kern w:val="0"/>
                <w:sz w:val="24"/>
                <w:lang/>
              </w:rPr>
              <w:t>分，未完成一项扣</w:t>
            </w:r>
            <w:r>
              <w:rPr>
                <w:rFonts w:cs="仿宋"/>
                <w:color w:val="000000"/>
                <w:kern w:val="0"/>
                <w:sz w:val="24"/>
                <w:lang/>
              </w:rPr>
              <w:t>2</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津市市供销社综合改革规范化县建设未完成，存在特殊情况，酌情扣</w:t>
            </w:r>
            <w:r>
              <w:rPr>
                <w:rFonts w:cs="仿宋"/>
                <w:color w:val="000000"/>
                <w:kern w:val="0"/>
                <w:sz w:val="24"/>
                <w:lang/>
              </w:rPr>
              <w:t>0</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w:t>
            </w:r>
          </w:p>
        </w:tc>
      </w:tr>
      <w:tr w:rsidR="00813ED2">
        <w:trPr>
          <w:trHeight w:val="1160"/>
        </w:trPr>
        <w:tc>
          <w:tcPr>
            <w:tcW w:w="277" w:type="pct"/>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效</w:t>
            </w:r>
            <w:r>
              <w:rPr>
                <w:rStyle w:val="font71"/>
                <w:rFonts w:ascii="仿宋" w:hAnsi="仿宋" w:cs="仿宋"/>
                <w:sz w:val="24"/>
                <w:szCs w:val="24"/>
                <w:lang/>
              </w:rPr>
              <w:t xml:space="preserve">   </w:t>
            </w:r>
            <w:r>
              <w:rPr>
                <w:rStyle w:val="font81"/>
                <w:rFonts w:ascii="仿宋" w:eastAsia="仿宋" w:hAnsi="仿宋" w:cs="仿宋" w:hint="eastAsia"/>
                <w:sz w:val="24"/>
                <w:szCs w:val="24"/>
                <w:lang/>
              </w:rPr>
              <w:t>果</w:t>
            </w:r>
          </w:p>
        </w:tc>
        <w:tc>
          <w:tcPr>
            <w:tcW w:w="287"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履职</w:t>
            </w:r>
            <w:r>
              <w:rPr>
                <w:rStyle w:val="font71"/>
                <w:rFonts w:ascii="仿宋" w:cs="仿宋"/>
                <w:sz w:val="24"/>
                <w:szCs w:val="24"/>
                <w:lang/>
              </w:rPr>
              <w:br/>
            </w:r>
            <w:r>
              <w:rPr>
                <w:rStyle w:val="font81"/>
                <w:rFonts w:ascii="仿宋" w:eastAsia="仿宋" w:hAnsi="仿宋" w:cs="仿宋" w:hint="eastAsia"/>
                <w:sz w:val="24"/>
                <w:szCs w:val="24"/>
                <w:lang/>
              </w:rPr>
              <w:t>效益</w:t>
            </w:r>
          </w:p>
        </w:tc>
        <w:tc>
          <w:tcPr>
            <w:tcW w:w="304" w:type="pct"/>
            <w:vMerge w:val="restar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30</w:t>
            </w: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经济效益</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①茶叶产业综合产值≥</w:t>
            </w:r>
            <w:r>
              <w:rPr>
                <w:rFonts w:cs="仿宋"/>
                <w:color w:val="000000"/>
                <w:kern w:val="0"/>
                <w:sz w:val="24"/>
                <w:lang/>
              </w:rPr>
              <w:t>100</w:t>
            </w:r>
            <w:r>
              <w:rPr>
                <w:rFonts w:ascii="仿宋" w:hAnsi="仿宋" w:cs="仿宋" w:hint="eastAsia"/>
                <w:color w:val="000000"/>
                <w:kern w:val="0"/>
                <w:sz w:val="24"/>
                <w:lang/>
              </w:rPr>
              <w:t>亿元；</w:t>
            </w:r>
            <w:r>
              <w:rPr>
                <w:rFonts w:ascii="仿宋" w:cs="仿宋"/>
                <w:color w:val="000000"/>
                <w:kern w:val="0"/>
                <w:sz w:val="24"/>
                <w:lang/>
              </w:rPr>
              <w:br/>
            </w:r>
            <w:r>
              <w:rPr>
                <w:rFonts w:ascii="仿宋" w:hAnsi="仿宋" w:cs="仿宋" w:hint="eastAsia"/>
                <w:color w:val="000000"/>
                <w:kern w:val="0"/>
                <w:sz w:val="24"/>
                <w:lang/>
              </w:rPr>
              <w:t>②茶叶每亩产值≥</w:t>
            </w:r>
            <w:r>
              <w:rPr>
                <w:rFonts w:cs="仿宋"/>
                <w:color w:val="000000"/>
                <w:kern w:val="0"/>
                <w:sz w:val="24"/>
                <w:lang/>
              </w:rPr>
              <w:t>5000</w:t>
            </w:r>
            <w:r>
              <w:rPr>
                <w:rFonts w:ascii="仿宋" w:hAnsi="仿宋" w:cs="仿宋" w:hint="eastAsia"/>
                <w:color w:val="000000"/>
                <w:kern w:val="0"/>
                <w:sz w:val="24"/>
                <w:lang/>
              </w:rPr>
              <w:t>元；</w:t>
            </w:r>
            <w:r>
              <w:rPr>
                <w:rFonts w:ascii="仿宋" w:cs="仿宋"/>
                <w:color w:val="000000"/>
                <w:kern w:val="0"/>
                <w:sz w:val="24"/>
                <w:lang/>
              </w:rPr>
              <w:br/>
            </w:r>
            <w:r>
              <w:rPr>
                <w:rFonts w:ascii="仿宋" w:hAnsi="仿宋" w:cs="仿宋" w:hint="eastAsia"/>
                <w:color w:val="000000"/>
                <w:kern w:val="0"/>
                <w:sz w:val="24"/>
                <w:lang/>
              </w:rPr>
              <w:t>未完成一项扣</w:t>
            </w:r>
            <w:r>
              <w:rPr>
                <w:rFonts w:cs="仿宋"/>
                <w:color w:val="000000"/>
                <w:kern w:val="0"/>
                <w:sz w:val="24"/>
                <w:lang/>
              </w:rPr>
              <w:t>3</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112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社会效益</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①大田托管农民增收额＝</w:t>
            </w:r>
            <w:r>
              <w:rPr>
                <w:rFonts w:cs="仿宋"/>
                <w:color w:val="000000"/>
                <w:kern w:val="0"/>
                <w:sz w:val="24"/>
                <w:lang/>
              </w:rPr>
              <w:t>200</w:t>
            </w:r>
            <w:r>
              <w:rPr>
                <w:rFonts w:ascii="仿宋" w:hAnsi="仿宋" w:cs="仿宋" w:hint="eastAsia"/>
                <w:color w:val="000000"/>
                <w:kern w:val="0"/>
                <w:sz w:val="24"/>
                <w:lang/>
              </w:rPr>
              <w:t>元</w:t>
            </w:r>
            <w:r>
              <w:rPr>
                <w:rFonts w:ascii="仿宋" w:hAnsi="仿宋" w:cs="仿宋"/>
                <w:color w:val="000000"/>
                <w:kern w:val="0"/>
                <w:sz w:val="24"/>
                <w:lang/>
              </w:rPr>
              <w:t>/</w:t>
            </w:r>
            <w:r>
              <w:rPr>
                <w:rFonts w:ascii="仿宋" w:hAnsi="仿宋" w:cs="仿宋" w:hint="eastAsia"/>
                <w:color w:val="000000"/>
                <w:kern w:val="0"/>
                <w:sz w:val="24"/>
                <w:lang/>
              </w:rPr>
              <w:t>亩；</w:t>
            </w:r>
            <w:r>
              <w:rPr>
                <w:rFonts w:ascii="仿宋" w:cs="仿宋"/>
                <w:color w:val="000000"/>
                <w:kern w:val="0"/>
                <w:sz w:val="24"/>
                <w:lang/>
              </w:rPr>
              <w:br/>
            </w:r>
            <w:r>
              <w:rPr>
                <w:rFonts w:ascii="仿宋" w:hAnsi="仿宋" w:cs="仿宋" w:hint="eastAsia"/>
                <w:color w:val="000000"/>
                <w:kern w:val="0"/>
                <w:sz w:val="24"/>
                <w:lang/>
              </w:rPr>
              <w:t>②带动就近就业，缓解农村空巢老人及留守儿童问题。</w:t>
            </w:r>
            <w:r>
              <w:rPr>
                <w:rFonts w:ascii="仿宋" w:cs="仿宋"/>
                <w:color w:val="000000"/>
                <w:kern w:val="0"/>
                <w:sz w:val="24"/>
                <w:lang/>
              </w:rPr>
              <w:br/>
            </w:r>
            <w:r>
              <w:rPr>
                <w:rFonts w:ascii="仿宋" w:hAnsi="仿宋" w:cs="仿宋" w:hint="eastAsia"/>
                <w:color w:val="000000"/>
                <w:kern w:val="0"/>
                <w:sz w:val="24"/>
                <w:lang/>
              </w:rPr>
              <w:t>未完成一项扣</w:t>
            </w:r>
            <w:r>
              <w:rPr>
                <w:rFonts w:cs="仿宋"/>
                <w:color w:val="000000"/>
                <w:kern w:val="0"/>
                <w:sz w:val="24"/>
                <w:lang/>
              </w:rPr>
              <w:t>3</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6</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80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生态效益</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①项目实施对农业生产污染的影响减少；</w:t>
            </w:r>
            <w:r>
              <w:rPr>
                <w:rFonts w:ascii="仿宋" w:cs="仿宋"/>
                <w:color w:val="000000"/>
                <w:kern w:val="0"/>
                <w:sz w:val="24"/>
                <w:lang/>
              </w:rPr>
              <w:br/>
            </w:r>
            <w:r>
              <w:rPr>
                <w:rFonts w:ascii="仿宋" w:hAnsi="仿宋" w:cs="仿宋" w:hint="eastAsia"/>
                <w:color w:val="000000"/>
                <w:kern w:val="0"/>
                <w:sz w:val="24"/>
                <w:lang/>
              </w:rPr>
              <w:t>未完成扣</w:t>
            </w:r>
            <w:r>
              <w:rPr>
                <w:rStyle w:val="font71"/>
                <w:rFonts w:cs="仿宋"/>
                <w:sz w:val="24"/>
                <w:szCs w:val="24"/>
                <w:lang/>
              </w:rPr>
              <w:t>5</w:t>
            </w:r>
            <w:r>
              <w:rPr>
                <w:rStyle w:val="font9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78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ascii="仿宋" w:hAnsi="仿宋" w:cs="仿宋" w:hint="eastAsia"/>
                <w:color w:val="000000"/>
                <w:kern w:val="0"/>
                <w:sz w:val="24"/>
                <w:lang/>
              </w:rPr>
              <w:t>可持续影响</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①完善农村合作经济组织体系；</w:t>
            </w:r>
            <w:r>
              <w:rPr>
                <w:rFonts w:ascii="仿宋" w:cs="仿宋"/>
                <w:color w:val="000000"/>
                <w:kern w:val="0"/>
                <w:sz w:val="24"/>
                <w:lang/>
              </w:rPr>
              <w:br/>
            </w:r>
            <w:r>
              <w:rPr>
                <w:rFonts w:ascii="仿宋" w:hAnsi="仿宋" w:cs="仿宋" w:hint="eastAsia"/>
                <w:color w:val="000000"/>
                <w:kern w:val="0"/>
                <w:sz w:val="24"/>
                <w:lang/>
              </w:rPr>
              <w:t>②通过常德红茶地理标志认证。</w:t>
            </w:r>
            <w:r>
              <w:rPr>
                <w:rFonts w:ascii="仿宋" w:cs="仿宋"/>
                <w:color w:val="000000"/>
                <w:kern w:val="0"/>
                <w:sz w:val="24"/>
                <w:lang/>
              </w:rPr>
              <w:br/>
            </w:r>
            <w:r>
              <w:rPr>
                <w:rFonts w:ascii="仿宋" w:hAnsi="仿宋" w:cs="仿宋" w:hint="eastAsia"/>
                <w:color w:val="000000"/>
                <w:kern w:val="0"/>
                <w:sz w:val="24"/>
                <w:lang/>
              </w:rPr>
              <w:t>未完成一项扣</w:t>
            </w:r>
            <w:r>
              <w:rPr>
                <w:rFonts w:cs="仿宋"/>
                <w:color w:val="000000"/>
                <w:kern w:val="0"/>
                <w:sz w:val="24"/>
                <w:lang/>
              </w:rPr>
              <w:t>2</w:t>
            </w:r>
            <w:r>
              <w:rPr>
                <w:rFonts w:ascii="仿宋" w:cs="仿宋"/>
                <w:color w:val="000000"/>
                <w:kern w:val="0"/>
                <w:sz w:val="24"/>
                <w:lang/>
              </w:rPr>
              <w:t>.</w:t>
            </w:r>
            <w:r>
              <w:rPr>
                <w:rFonts w:cs="仿宋"/>
                <w:color w:val="000000"/>
                <w:kern w:val="0"/>
                <w:sz w:val="24"/>
                <w:lang/>
              </w:rPr>
              <w:t>5</w:t>
            </w:r>
            <w:r>
              <w:rPr>
                <w:rFonts w:ascii="仿宋" w:hAnsi="仿宋" w:cs="仿宋" w:hint="eastAsia"/>
                <w:color w:val="000000"/>
                <w:kern w:val="0"/>
                <w:sz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60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行政效能</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3</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优秀计</w:t>
            </w:r>
            <w:r>
              <w:rPr>
                <w:rStyle w:val="font71"/>
                <w:rFonts w:cs="仿宋"/>
                <w:sz w:val="24"/>
                <w:szCs w:val="24"/>
                <w:lang/>
              </w:rPr>
              <w:t>3</w:t>
            </w:r>
            <w:r>
              <w:rPr>
                <w:rStyle w:val="font81"/>
                <w:rFonts w:ascii="仿宋" w:eastAsia="仿宋" w:hAnsi="仿宋" w:cs="仿宋" w:hint="eastAsia"/>
                <w:sz w:val="24"/>
                <w:szCs w:val="24"/>
                <w:lang/>
              </w:rPr>
              <w:t>分，良好计</w:t>
            </w:r>
            <w:r>
              <w:rPr>
                <w:rStyle w:val="font71"/>
                <w:rFonts w:cs="仿宋"/>
                <w:sz w:val="24"/>
                <w:szCs w:val="24"/>
                <w:lang/>
              </w:rPr>
              <w:t>2</w:t>
            </w:r>
            <w:r>
              <w:rPr>
                <w:rStyle w:val="font81"/>
                <w:rFonts w:ascii="仿宋" w:eastAsia="仿宋" w:hAnsi="仿宋" w:cs="仿宋" w:hint="eastAsia"/>
                <w:sz w:val="24"/>
                <w:szCs w:val="24"/>
                <w:lang/>
              </w:rPr>
              <w:t>分，合格计</w:t>
            </w:r>
            <w:r>
              <w:rPr>
                <w:rStyle w:val="font71"/>
                <w:rFonts w:cs="仿宋"/>
                <w:sz w:val="24"/>
                <w:szCs w:val="24"/>
                <w:lang/>
              </w:rPr>
              <w:t>1</w:t>
            </w:r>
            <w:r>
              <w:rPr>
                <w:rStyle w:val="font81"/>
                <w:rFonts w:ascii="仿宋" w:eastAsia="仿宋" w:hAnsi="仿宋" w:cs="仿宋" w:hint="eastAsia"/>
                <w:sz w:val="24"/>
                <w:szCs w:val="24"/>
                <w:lang/>
              </w:rPr>
              <w:t>分，不合格计</w:t>
            </w:r>
            <w:r>
              <w:rPr>
                <w:rStyle w:val="font71"/>
                <w:rFonts w:cs="仿宋"/>
                <w:sz w:val="24"/>
                <w:szCs w:val="24"/>
                <w:lang/>
              </w:rPr>
              <w:t>0</w:t>
            </w:r>
            <w:r>
              <w:rPr>
                <w:rStyle w:val="font81"/>
                <w:rFonts w:ascii="仿宋" w:eastAsia="仿宋" w:hAnsi="仿宋" w:cs="仿宋" w:hint="eastAsia"/>
                <w:sz w:val="24"/>
                <w:szCs w:val="24"/>
                <w:lang/>
              </w:rPr>
              <w:t>分。</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textAlignment w:val="center"/>
              <w:rPr>
                <w:rFonts w:ascii="仿宋" w:cs="仿宋"/>
                <w:color w:val="000000"/>
                <w:sz w:val="24"/>
              </w:rPr>
            </w:pPr>
            <w:r>
              <w:rPr>
                <w:rFonts w:ascii="仿宋" w:hAnsi="仿宋" w:cs="仿宋" w:hint="eastAsia"/>
                <w:color w:val="000000"/>
                <w:kern w:val="0"/>
                <w:sz w:val="24"/>
                <w:lang/>
              </w:rPr>
              <w:t>年度政府考核结果为合格，扣</w:t>
            </w:r>
            <w:r>
              <w:rPr>
                <w:rFonts w:cs="仿宋"/>
                <w:color w:val="000000"/>
                <w:kern w:val="0"/>
                <w:sz w:val="24"/>
                <w:lang/>
              </w:rPr>
              <w:t>2</w:t>
            </w:r>
            <w:r>
              <w:rPr>
                <w:rFonts w:ascii="仿宋" w:hAnsi="仿宋" w:cs="仿宋" w:hint="eastAsia"/>
                <w:color w:val="000000"/>
                <w:kern w:val="0"/>
                <w:sz w:val="24"/>
                <w:lang/>
              </w:rPr>
              <w:t>分。</w:t>
            </w:r>
          </w:p>
        </w:tc>
      </w:tr>
      <w:tr w:rsidR="00813ED2">
        <w:trPr>
          <w:trHeight w:val="780"/>
        </w:trPr>
        <w:tc>
          <w:tcPr>
            <w:tcW w:w="277" w:type="pct"/>
            <w:vMerge/>
            <w:tcBorders>
              <w:top w:val="single" w:sz="4" w:space="0" w:color="000000"/>
              <w:left w:val="single" w:sz="4" w:space="0" w:color="000000"/>
              <w:bottom w:val="single" w:sz="4" w:space="0" w:color="000000"/>
              <w:right w:val="single" w:sz="4" w:space="0" w:color="000000"/>
            </w:tcBorders>
            <w:noWrap/>
            <w:textDirection w:val="tbRlV"/>
            <w:vAlign w:val="center"/>
          </w:tcPr>
          <w:p w:rsidR="00813ED2" w:rsidRDefault="00813ED2">
            <w:pPr>
              <w:widowControl/>
              <w:spacing w:line="240" w:lineRule="atLeast"/>
              <w:ind w:firstLineChars="0" w:firstLine="0"/>
              <w:jc w:val="center"/>
              <w:rPr>
                <w:rFonts w:ascii="仿宋" w:cs="仿宋"/>
                <w:color w:val="000000"/>
                <w:sz w:val="24"/>
              </w:rPr>
            </w:pPr>
          </w:p>
        </w:tc>
        <w:tc>
          <w:tcPr>
            <w:tcW w:w="287"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304" w:type="pct"/>
            <w:vMerge/>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rPr>
                <w:rFonts w:ascii="仿宋" w:cs="仿宋"/>
                <w:color w:val="000000"/>
                <w:sz w:val="24"/>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社会公众或服务对象满意度</w:t>
            </w: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21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left"/>
              <w:textAlignment w:val="center"/>
              <w:rPr>
                <w:rFonts w:ascii="仿宋" w:cs="仿宋"/>
                <w:color w:val="000000"/>
                <w:sz w:val="24"/>
              </w:rPr>
            </w:pPr>
            <w:r>
              <w:rPr>
                <w:rFonts w:ascii="仿宋" w:hAnsi="仿宋" w:cs="仿宋" w:hint="eastAsia"/>
                <w:color w:val="000000"/>
                <w:kern w:val="0"/>
                <w:sz w:val="24"/>
                <w:lang/>
              </w:rPr>
              <w:t>≥</w:t>
            </w:r>
            <w:r>
              <w:rPr>
                <w:rFonts w:cs="仿宋"/>
                <w:color w:val="000000"/>
                <w:kern w:val="0"/>
                <w:sz w:val="24"/>
                <w:lang/>
              </w:rPr>
              <w:t>90</w:t>
            </w:r>
            <w:r>
              <w:rPr>
                <w:rFonts w:ascii="仿宋" w:hAnsi="仿宋" w:cs="仿宋"/>
                <w:color w:val="000000"/>
                <w:kern w:val="0"/>
                <w:sz w:val="24"/>
                <w:lang/>
              </w:rPr>
              <w:t>%</w:t>
            </w:r>
            <w:r>
              <w:rPr>
                <w:rStyle w:val="font81"/>
                <w:rFonts w:ascii="仿宋" w:eastAsia="仿宋" w:hAnsi="仿宋" w:cs="仿宋" w:hint="eastAsia"/>
                <w:sz w:val="24"/>
                <w:szCs w:val="24"/>
                <w:lang/>
              </w:rPr>
              <w:t>，得</w:t>
            </w:r>
            <w:r>
              <w:rPr>
                <w:rStyle w:val="font71"/>
                <w:rFonts w:cs="仿宋"/>
                <w:sz w:val="24"/>
                <w:szCs w:val="24"/>
                <w:lang/>
              </w:rPr>
              <w:t>5</w:t>
            </w:r>
            <w:r>
              <w:rPr>
                <w:rStyle w:val="font81"/>
                <w:rFonts w:ascii="仿宋" w:eastAsia="仿宋" w:hAnsi="仿宋" w:cs="仿宋" w:hint="eastAsia"/>
                <w:sz w:val="24"/>
                <w:szCs w:val="24"/>
                <w:lang/>
              </w:rPr>
              <w:t>分；</w:t>
            </w:r>
            <w:r>
              <w:rPr>
                <w:rStyle w:val="font71"/>
                <w:rFonts w:ascii="仿宋" w:cs="仿宋"/>
                <w:sz w:val="24"/>
                <w:szCs w:val="24"/>
                <w:lang/>
              </w:rPr>
              <w:br/>
            </w:r>
            <w:r>
              <w:rPr>
                <w:rStyle w:val="font81"/>
                <w:rFonts w:ascii="仿宋" w:eastAsia="仿宋" w:hAnsi="仿宋" w:cs="仿宋" w:hint="eastAsia"/>
                <w:sz w:val="24"/>
                <w:szCs w:val="24"/>
                <w:lang/>
              </w:rPr>
              <w:t>每降低</w:t>
            </w:r>
            <w:r>
              <w:rPr>
                <w:rStyle w:val="font71"/>
                <w:rFonts w:cs="仿宋"/>
                <w:sz w:val="24"/>
                <w:szCs w:val="24"/>
                <w:lang/>
              </w:rPr>
              <w:t>1</w:t>
            </w:r>
            <w:r>
              <w:rPr>
                <w:rStyle w:val="font71"/>
                <w:rFonts w:ascii="仿宋" w:hAnsi="仿宋" w:cs="仿宋"/>
                <w:sz w:val="24"/>
                <w:szCs w:val="24"/>
                <w:lang/>
              </w:rPr>
              <w:t>%</w:t>
            </w:r>
            <w:r>
              <w:rPr>
                <w:rStyle w:val="font81"/>
                <w:rFonts w:ascii="仿宋" w:eastAsia="仿宋" w:hAnsi="仿宋" w:cs="仿宋" w:hint="eastAsia"/>
                <w:sz w:val="24"/>
                <w:szCs w:val="24"/>
                <w:lang/>
              </w:rPr>
              <w:t>，扣</w:t>
            </w:r>
            <w:r>
              <w:rPr>
                <w:rStyle w:val="font71"/>
                <w:rFonts w:cs="仿宋"/>
                <w:sz w:val="24"/>
                <w:szCs w:val="24"/>
                <w:lang/>
              </w:rPr>
              <w:t>0</w:t>
            </w:r>
            <w:r>
              <w:rPr>
                <w:rStyle w:val="font71"/>
                <w:rFonts w:ascii="仿宋" w:cs="仿宋"/>
                <w:sz w:val="24"/>
                <w:szCs w:val="24"/>
                <w:lang/>
              </w:rPr>
              <w:t>.</w:t>
            </w:r>
            <w:r>
              <w:rPr>
                <w:rStyle w:val="font71"/>
                <w:rFonts w:cs="仿宋"/>
                <w:sz w:val="24"/>
                <w:szCs w:val="24"/>
                <w:lang/>
              </w:rPr>
              <w:t>5</w:t>
            </w:r>
            <w:r>
              <w:rPr>
                <w:rStyle w:val="font81"/>
                <w:rFonts w:ascii="仿宋" w:eastAsia="仿宋" w:hAnsi="仿宋" w:cs="仿宋" w:hint="eastAsia"/>
                <w:sz w:val="24"/>
                <w:szCs w:val="24"/>
                <w:lang/>
              </w:rPr>
              <w:t>分，扣完为止。</w:t>
            </w: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r w:rsidR="00813ED2">
        <w:trPr>
          <w:trHeight w:val="310"/>
        </w:trPr>
        <w:tc>
          <w:tcPr>
            <w:tcW w:w="564" w:type="pct"/>
            <w:gridSpan w:val="2"/>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Style w:val="font81"/>
                <w:rFonts w:ascii="仿宋" w:eastAsia="仿宋" w:hAnsi="仿宋" w:cs="仿宋" w:hint="eastAsia"/>
                <w:sz w:val="24"/>
                <w:szCs w:val="24"/>
                <w:lang/>
              </w:rPr>
              <w:t>合计</w:t>
            </w:r>
          </w:p>
        </w:tc>
        <w:tc>
          <w:tcPr>
            <w:tcW w:w="304"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100</w:t>
            </w:r>
          </w:p>
        </w:tc>
        <w:tc>
          <w:tcPr>
            <w:tcW w:w="54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atLeast"/>
              <w:ind w:firstLineChars="0" w:firstLine="0"/>
              <w:jc w:val="center"/>
              <w:rPr>
                <w:rFonts w:ascii="仿宋" w:cs="仿宋"/>
                <w:color w:val="000000"/>
                <w:sz w:val="24"/>
              </w:rPr>
            </w:pPr>
          </w:p>
        </w:tc>
        <w:tc>
          <w:tcPr>
            <w:tcW w:w="369"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100</w:t>
            </w:r>
          </w:p>
        </w:tc>
        <w:tc>
          <w:tcPr>
            <w:tcW w:w="2127" w:type="pct"/>
            <w:tcBorders>
              <w:top w:val="single" w:sz="4" w:space="0" w:color="000000"/>
              <w:left w:val="single" w:sz="4" w:space="0" w:color="000000"/>
              <w:bottom w:val="single" w:sz="4" w:space="0" w:color="000000"/>
              <w:right w:val="single" w:sz="4" w:space="0" w:color="000000"/>
            </w:tcBorders>
            <w:noWrap/>
            <w:vAlign w:val="center"/>
          </w:tcPr>
          <w:p w:rsidR="00813ED2" w:rsidRDefault="00813ED2">
            <w:pPr>
              <w:widowControl/>
              <w:spacing w:line="240" w:lineRule="atLeast"/>
              <w:ind w:firstLineChars="0" w:firstLine="0"/>
              <w:jc w:val="left"/>
              <w:rPr>
                <w:rFonts w:ascii="仿宋" w:cs="仿宋"/>
                <w:color w:val="000000"/>
                <w:sz w:val="24"/>
              </w:rPr>
            </w:pPr>
          </w:p>
        </w:tc>
        <w:tc>
          <w:tcPr>
            <w:tcW w:w="358"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jc w:val="center"/>
              <w:textAlignment w:val="center"/>
              <w:rPr>
                <w:rFonts w:ascii="仿宋" w:cs="仿宋"/>
                <w:color w:val="000000"/>
                <w:sz w:val="24"/>
              </w:rPr>
            </w:pPr>
            <w:r>
              <w:rPr>
                <w:rFonts w:cs="仿宋"/>
                <w:color w:val="000000"/>
                <w:kern w:val="0"/>
                <w:sz w:val="24"/>
                <w:lang/>
              </w:rPr>
              <w:t>86</w:t>
            </w:r>
            <w:r>
              <w:rPr>
                <w:rFonts w:ascii="仿宋" w:cs="仿宋"/>
                <w:color w:val="000000"/>
                <w:kern w:val="0"/>
                <w:sz w:val="24"/>
                <w:lang/>
              </w:rPr>
              <w:t>.</w:t>
            </w:r>
            <w:r>
              <w:rPr>
                <w:rFonts w:cs="仿宋"/>
                <w:color w:val="000000"/>
                <w:kern w:val="0"/>
                <w:sz w:val="24"/>
                <w:lang/>
              </w:rPr>
              <w:t>5</w:t>
            </w:r>
          </w:p>
        </w:tc>
        <w:tc>
          <w:tcPr>
            <w:tcW w:w="727" w:type="pct"/>
            <w:tcBorders>
              <w:top w:val="single" w:sz="4" w:space="0" w:color="000000"/>
              <w:left w:val="single" w:sz="4" w:space="0" w:color="000000"/>
              <w:bottom w:val="single" w:sz="4" w:space="0" w:color="000000"/>
              <w:right w:val="single" w:sz="4" w:space="0" w:color="000000"/>
            </w:tcBorders>
            <w:vAlign w:val="center"/>
          </w:tcPr>
          <w:p w:rsidR="00813ED2" w:rsidRDefault="00813ED2">
            <w:pPr>
              <w:widowControl/>
              <w:spacing w:line="240" w:lineRule="atLeast"/>
              <w:ind w:firstLineChars="0" w:firstLine="0"/>
              <w:rPr>
                <w:rFonts w:ascii="仿宋" w:cs="仿宋"/>
                <w:color w:val="000000"/>
                <w:sz w:val="24"/>
              </w:rPr>
            </w:pPr>
          </w:p>
        </w:tc>
      </w:tr>
    </w:tbl>
    <w:p w:rsidR="00813ED2" w:rsidRDefault="00813ED2">
      <w:pPr>
        <w:ind w:firstLineChars="0" w:firstLine="0"/>
        <w:rPr>
          <w:rFonts w:ascii="黑体" w:eastAsia="黑体" w:hAnsi="黑体" w:cs="黑体"/>
        </w:rPr>
      </w:pPr>
    </w:p>
    <w:p w:rsidR="00813ED2" w:rsidRDefault="00813ED2">
      <w:pPr>
        <w:ind w:firstLineChars="0" w:firstLine="0"/>
        <w:rPr>
          <w:rFonts w:ascii="黑体" w:eastAsia="黑体" w:hAnsi="黑体" w:cs="黑体"/>
        </w:rPr>
      </w:pPr>
    </w:p>
    <w:p w:rsidR="00813ED2" w:rsidRDefault="00813ED2">
      <w:pPr>
        <w:ind w:firstLine="640"/>
        <w:rPr>
          <w:rFonts w:ascii="黑体" w:eastAsia="黑体" w:hAnsi="黑体" w:cs="黑体"/>
        </w:rPr>
      </w:pPr>
      <w:r>
        <w:rPr>
          <w:rFonts w:ascii="黑体" w:eastAsia="黑体" w:hAnsi="黑体" w:cs="黑体" w:hint="eastAsia"/>
        </w:rPr>
        <w:t>附件</w:t>
      </w:r>
      <w:r>
        <w:rPr>
          <w:rFonts w:eastAsia="黑体" w:cs="黑体"/>
        </w:rPr>
        <w:t>3</w:t>
      </w:r>
      <w:r>
        <w:rPr>
          <w:rFonts w:ascii="黑体" w:eastAsia="黑体" w:hAnsi="黑体" w:cs="黑体" w:hint="eastAsia"/>
        </w:rPr>
        <w:t>：</w:t>
      </w:r>
    </w:p>
    <w:p w:rsidR="00813ED2" w:rsidRDefault="00813ED2" w:rsidP="00546C83">
      <w:pPr>
        <w:ind w:firstLine="641"/>
        <w:jc w:val="center"/>
        <w:rPr>
          <w:rFonts w:ascii="华文楷体" w:eastAsia="华文楷体" w:hAnsi="华文楷体" w:cs="华文楷体"/>
          <w:b/>
          <w:bCs/>
          <w:szCs w:val="32"/>
        </w:rPr>
      </w:pPr>
      <w:r>
        <w:rPr>
          <w:rFonts w:eastAsia="华文楷体" w:cs="华文楷体" w:hint="eastAsia"/>
          <w:b/>
          <w:bCs/>
          <w:szCs w:val="32"/>
        </w:rPr>
        <w:t>（企业）</w:t>
      </w:r>
      <w:r>
        <w:rPr>
          <w:rFonts w:eastAsia="华文楷体" w:cs="华文楷体"/>
          <w:b/>
          <w:bCs/>
          <w:szCs w:val="32"/>
        </w:rPr>
        <w:t>2020</w:t>
      </w:r>
      <w:r>
        <w:rPr>
          <w:rFonts w:ascii="华文中宋" w:eastAsia="华文中宋" w:hAnsi="华文中宋" w:cs="华文中宋" w:hint="eastAsia"/>
          <w:b/>
          <w:bCs/>
          <w:szCs w:val="32"/>
        </w:rPr>
        <w:t>年常德市供销合作总社整体支出调查问卷</w:t>
      </w:r>
    </w:p>
    <w:p w:rsidR="00813ED2" w:rsidRDefault="00813ED2" w:rsidP="00546C83">
      <w:pPr>
        <w:spacing w:line="300" w:lineRule="exact"/>
        <w:ind w:firstLine="480"/>
        <w:rPr>
          <w:rFonts w:ascii="仿宋" w:cs="仿宋"/>
          <w:sz w:val="24"/>
        </w:rPr>
      </w:pPr>
      <w:r>
        <w:rPr>
          <w:rFonts w:ascii="仿宋" w:hAnsi="仿宋" w:cs="仿宋" w:hint="eastAsia"/>
          <w:sz w:val="24"/>
        </w:rPr>
        <w:t>尊敬的先生</w:t>
      </w:r>
      <w:r>
        <w:rPr>
          <w:rFonts w:ascii="仿宋" w:hAnsi="仿宋" w:cs="仿宋"/>
          <w:sz w:val="24"/>
        </w:rPr>
        <w:t>/</w:t>
      </w:r>
      <w:r>
        <w:rPr>
          <w:rFonts w:ascii="仿宋" w:hAnsi="仿宋" w:cs="仿宋" w:hint="eastAsia"/>
          <w:sz w:val="24"/>
        </w:rPr>
        <w:t>女士：</w:t>
      </w:r>
    </w:p>
    <w:p w:rsidR="00813ED2" w:rsidRDefault="00813ED2">
      <w:pPr>
        <w:spacing w:line="300" w:lineRule="exact"/>
        <w:ind w:firstLine="480"/>
        <w:rPr>
          <w:rFonts w:ascii="仿宋" w:cs="仿宋"/>
          <w:sz w:val="24"/>
        </w:rPr>
      </w:pPr>
      <w:r>
        <w:rPr>
          <w:rFonts w:ascii="仿宋" w:hAnsi="仿宋" w:cs="仿宋" w:hint="eastAsia"/>
          <w:sz w:val="24"/>
        </w:rPr>
        <w:t>您好！目前，正在对您所在的区域实施的</w:t>
      </w:r>
      <w:r>
        <w:rPr>
          <w:rFonts w:cs="仿宋"/>
          <w:sz w:val="24"/>
        </w:rPr>
        <w:t>2020</w:t>
      </w:r>
      <w:r>
        <w:rPr>
          <w:rFonts w:ascii="仿宋" w:hAnsi="仿宋" w:cs="仿宋" w:hint="eastAsia"/>
          <w:sz w:val="24"/>
        </w:rPr>
        <w:t>年常德市供销合作总社部门整体支出进行绩效评价，我们将就项目实施的情况向您做些了解，请您根据您的实际情况或您了解的情况回答下面的问题，该调查仅用于财政资金绩效评价，不做任何商业用途，问卷内容我们将严格保密，请您实事求是地放心回答。</w:t>
      </w:r>
    </w:p>
    <w:p w:rsidR="00813ED2" w:rsidRDefault="00813ED2" w:rsidP="00546C83">
      <w:pPr>
        <w:spacing w:line="320" w:lineRule="exact"/>
        <w:ind w:firstLine="480"/>
        <w:rPr>
          <w:rFonts w:cs="仿宋"/>
          <w:sz w:val="24"/>
        </w:rPr>
      </w:pPr>
    </w:p>
    <w:p w:rsidR="00813ED2" w:rsidRDefault="00813ED2" w:rsidP="00546C83">
      <w:pPr>
        <w:spacing w:line="320" w:lineRule="exact"/>
        <w:ind w:firstLine="480"/>
        <w:rPr>
          <w:rFonts w:ascii="仿宋" w:cs="仿宋"/>
          <w:sz w:val="24"/>
        </w:rPr>
      </w:pPr>
      <w:r>
        <w:rPr>
          <w:rFonts w:cs="仿宋"/>
          <w:sz w:val="24"/>
        </w:rPr>
        <w:t>1</w:t>
      </w:r>
      <w:r>
        <w:rPr>
          <w:rFonts w:ascii="仿宋" w:hAnsi="仿宋" w:cs="仿宋" w:hint="eastAsia"/>
          <w:sz w:val="24"/>
        </w:rPr>
        <w:t>、您的年龄是？</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w:t>
      </w:r>
      <w:r>
        <w:rPr>
          <w:rFonts w:cs="仿宋"/>
          <w:sz w:val="24"/>
        </w:rPr>
        <w:t>18</w:t>
      </w:r>
      <w:r>
        <w:rPr>
          <w:rFonts w:ascii="仿宋" w:cs="仿宋"/>
          <w:sz w:val="24"/>
        </w:rPr>
        <w:t>-</w:t>
      </w:r>
      <w:r>
        <w:rPr>
          <w:rFonts w:cs="仿宋"/>
          <w:sz w:val="24"/>
        </w:rPr>
        <w:t>30</w:t>
      </w:r>
      <w:r>
        <w:rPr>
          <w:rFonts w:ascii="仿宋" w:hAnsi="仿宋" w:cs="仿宋" w:hint="eastAsia"/>
          <w:sz w:val="24"/>
        </w:rPr>
        <w:t>岁</w:t>
      </w:r>
      <w:r>
        <w:rPr>
          <w:sz w:val="24"/>
        </w:rPr>
        <w:t>21</w:t>
      </w:r>
      <w:r>
        <w:rPr>
          <w:rFonts w:hint="eastAsia"/>
          <w:sz w:val="24"/>
        </w:rPr>
        <w:t>人</w:t>
      </w:r>
      <w:r>
        <w:rPr>
          <w:sz w:val="24"/>
        </w:rPr>
        <w:t>28%</w:t>
      </w:r>
      <w:r>
        <w:rPr>
          <w:rFonts w:ascii="仿宋" w:hAnsi="仿宋" w:cs="仿宋"/>
          <w:sz w:val="24"/>
        </w:rPr>
        <w:t xml:space="preserve">     B</w:t>
      </w:r>
      <w:r>
        <w:rPr>
          <w:rFonts w:ascii="仿宋" w:hAnsi="仿宋" w:cs="仿宋" w:hint="eastAsia"/>
          <w:sz w:val="24"/>
        </w:rPr>
        <w:t>、</w:t>
      </w:r>
      <w:r>
        <w:rPr>
          <w:rFonts w:cs="仿宋"/>
          <w:sz w:val="24"/>
        </w:rPr>
        <w:t>30</w:t>
      </w:r>
      <w:r>
        <w:rPr>
          <w:rFonts w:ascii="仿宋" w:cs="仿宋"/>
          <w:sz w:val="24"/>
        </w:rPr>
        <w:t>-</w:t>
      </w:r>
      <w:r>
        <w:rPr>
          <w:rFonts w:cs="仿宋"/>
          <w:sz w:val="24"/>
        </w:rPr>
        <w:t>60</w:t>
      </w:r>
      <w:r>
        <w:rPr>
          <w:rFonts w:ascii="仿宋" w:hAnsi="仿宋" w:cs="仿宋" w:hint="eastAsia"/>
          <w:sz w:val="24"/>
        </w:rPr>
        <w:t>岁</w:t>
      </w:r>
      <w:r>
        <w:rPr>
          <w:sz w:val="24"/>
        </w:rPr>
        <w:t>49</w:t>
      </w:r>
      <w:r>
        <w:rPr>
          <w:rFonts w:hint="eastAsia"/>
          <w:sz w:val="24"/>
        </w:rPr>
        <w:t>人</w:t>
      </w:r>
      <w:r>
        <w:rPr>
          <w:sz w:val="24"/>
        </w:rPr>
        <w:t>65.33%</w:t>
      </w:r>
      <w:r>
        <w:rPr>
          <w:rFonts w:ascii="仿宋" w:hAnsi="仿宋" w:cs="仿宋"/>
          <w:sz w:val="24"/>
        </w:rPr>
        <w:t xml:space="preserve">   C</w:t>
      </w:r>
      <w:r>
        <w:rPr>
          <w:rFonts w:ascii="仿宋" w:hAnsi="仿宋" w:cs="仿宋" w:hint="eastAsia"/>
          <w:sz w:val="24"/>
        </w:rPr>
        <w:t>、</w:t>
      </w:r>
      <w:r>
        <w:rPr>
          <w:rFonts w:cs="仿宋"/>
          <w:sz w:val="24"/>
        </w:rPr>
        <w:t>60</w:t>
      </w:r>
      <w:r>
        <w:rPr>
          <w:rFonts w:ascii="仿宋" w:hAnsi="仿宋" w:cs="仿宋" w:hint="eastAsia"/>
          <w:sz w:val="24"/>
        </w:rPr>
        <w:t>岁以上</w:t>
      </w:r>
      <w:r>
        <w:rPr>
          <w:rFonts w:cs="仿宋"/>
          <w:sz w:val="24"/>
        </w:rPr>
        <w:t>5</w:t>
      </w:r>
      <w:r>
        <w:rPr>
          <w:rFonts w:ascii="仿宋" w:hAnsi="仿宋" w:cs="仿宋" w:hint="eastAsia"/>
          <w:sz w:val="24"/>
        </w:rPr>
        <w:t>人</w:t>
      </w:r>
      <w:r>
        <w:rPr>
          <w:rFonts w:cs="仿宋"/>
          <w:sz w:val="24"/>
        </w:rPr>
        <w:t>6</w:t>
      </w:r>
      <w:r>
        <w:rPr>
          <w:rFonts w:ascii="仿宋" w:cs="仿宋"/>
          <w:sz w:val="24"/>
        </w:rPr>
        <w:t>.</w:t>
      </w:r>
      <w:r>
        <w:rPr>
          <w:rFonts w:cs="仿宋"/>
          <w:sz w:val="24"/>
        </w:rPr>
        <w:t>67</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2</w:t>
      </w:r>
      <w:r>
        <w:rPr>
          <w:rFonts w:ascii="仿宋" w:hAnsi="仿宋" w:cs="仿宋" w:hint="eastAsia"/>
          <w:sz w:val="24"/>
        </w:rPr>
        <w:t>、您的性别是？</w:t>
      </w:r>
    </w:p>
    <w:p w:rsidR="00813ED2" w:rsidRDefault="00813ED2" w:rsidP="00546C83">
      <w:pPr>
        <w:spacing w:line="320" w:lineRule="exact"/>
        <w:ind w:firstLine="480"/>
        <w:rPr>
          <w:rFonts w:ascii="仿宋" w:cs="仿宋"/>
          <w:b/>
          <w:sz w:val="24"/>
        </w:rPr>
      </w:pPr>
      <w:r>
        <w:rPr>
          <w:rFonts w:ascii="仿宋" w:hAnsi="仿宋" w:cs="仿宋"/>
          <w:sz w:val="24"/>
        </w:rPr>
        <w:t>A</w:t>
      </w:r>
      <w:r>
        <w:rPr>
          <w:rFonts w:ascii="仿宋" w:hAnsi="仿宋" w:cs="仿宋" w:hint="eastAsia"/>
          <w:sz w:val="24"/>
        </w:rPr>
        <w:t>、男</w:t>
      </w:r>
      <w:r>
        <w:rPr>
          <w:rFonts w:cs="仿宋"/>
          <w:sz w:val="24"/>
        </w:rPr>
        <w:t>44</w:t>
      </w:r>
      <w:r>
        <w:rPr>
          <w:rFonts w:ascii="仿宋" w:hAnsi="仿宋" w:cs="仿宋" w:hint="eastAsia"/>
          <w:sz w:val="24"/>
        </w:rPr>
        <w:t>人</w:t>
      </w:r>
      <w:r>
        <w:rPr>
          <w:rFonts w:cs="仿宋"/>
          <w:sz w:val="24"/>
        </w:rPr>
        <w:t>58</w:t>
      </w:r>
      <w:r>
        <w:rPr>
          <w:rFonts w:ascii="仿宋" w:cs="仿宋"/>
          <w:sz w:val="24"/>
        </w:rPr>
        <w:t>.</w:t>
      </w:r>
      <w:r>
        <w:rPr>
          <w:rFonts w:cs="仿宋"/>
          <w:sz w:val="24"/>
        </w:rPr>
        <w:t>67</w:t>
      </w:r>
      <w:r>
        <w:rPr>
          <w:rFonts w:ascii="仿宋" w:hAnsi="仿宋" w:cs="仿宋"/>
          <w:sz w:val="24"/>
        </w:rPr>
        <w:t>%</w:t>
      </w:r>
      <w:r>
        <w:rPr>
          <w:rFonts w:ascii="仿宋" w:hAnsi="仿宋" w:cs="仿宋"/>
          <w:sz w:val="24"/>
        </w:rPr>
        <w:tab/>
      </w:r>
      <w:r>
        <w:rPr>
          <w:rFonts w:ascii="仿宋" w:hAnsi="仿宋" w:cs="仿宋"/>
          <w:sz w:val="24"/>
        </w:rPr>
        <w:tab/>
        <w:t xml:space="preserve">    B</w:t>
      </w:r>
      <w:r>
        <w:rPr>
          <w:rFonts w:ascii="仿宋" w:hAnsi="仿宋" w:cs="仿宋" w:hint="eastAsia"/>
          <w:sz w:val="24"/>
        </w:rPr>
        <w:t>、女</w:t>
      </w:r>
      <w:r>
        <w:rPr>
          <w:rFonts w:cs="仿宋"/>
          <w:sz w:val="24"/>
        </w:rPr>
        <w:t>31</w:t>
      </w:r>
      <w:r>
        <w:rPr>
          <w:rFonts w:ascii="仿宋" w:hAnsi="仿宋" w:cs="仿宋" w:hint="eastAsia"/>
          <w:sz w:val="24"/>
        </w:rPr>
        <w:t>人</w:t>
      </w:r>
      <w:r>
        <w:rPr>
          <w:rFonts w:cs="仿宋"/>
          <w:sz w:val="24"/>
        </w:rPr>
        <w:t>41</w:t>
      </w:r>
      <w:r>
        <w:rPr>
          <w:rFonts w:ascii="仿宋" w:cs="仿宋"/>
          <w:sz w:val="24"/>
        </w:rPr>
        <w:t>.</w:t>
      </w:r>
      <w:r>
        <w:rPr>
          <w:rFonts w:cs="仿宋"/>
          <w:sz w:val="24"/>
        </w:rPr>
        <w:t>33</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3</w:t>
      </w:r>
      <w:r>
        <w:rPr>
          <w:rFonts w:ascii="仿宋" w:hAnsi="仿宋" w:cs="仿宋" w:hint="eastAsia"/>
          <w:sz w:val="24"/>
        </w:rPr>
        <w:t>、您对</w:t>
      </w:r>
      <w:r>
        <w:rPr>
          <w:rFonts w:cs="仿宋"/>
          <w:sz w:val="24"/>
        </w:rPr>
        <w:t>2020</w:t>
      </w:r>
      <w:r>
        <w:rPr>
          <w:rFonts w:ascii="仿宋" w:hAnsi="仿宋" w:cs="仿宋" w:hint="eastAsia"/>
          <w:sz w:val="24"/>
        </w:rPr>
        <w:t>年常德市供销合作总社的茶叶工作是否了解？</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、十分了解</w:t>
      </w:r>
      <w:r>
        <w:rPr>
          <w:rFonts w:cs="仿宋"/>
          <w:sz w:val="24"/>
        </w:rPr>
        <w:t>63</w:t>
      </w:r>
      <w:r>
        <w:rPr>
          <w:rFonts w:ascii="仿宋" w:hAnsi="仿宋" w:cs="仿宋" w:hint="eastAsia"/>
          <w:sz w:val="24"/>
        </w:rPr>
        <w:t>人</w:t>
      </w:r>
      <w:r>
        <w:rPr>
          <w:rFonts w:cs="仿宋"/>
          <w:sz w:val="24"/>
        </w:rPr>
        <w:t>84</w:t>
      </w:r>
      <w:r>
        <w:rPr>
          <w:rFonts w:ascii="仿宋" w:hAnsi="仿宋" w:cs="仿宋"/>
          <w:sz w:val="24"/>
        </w:rPr>
        <w:t>%     B</w:t>
      </w:r>
      <w:r>
        <w:rPr>
          <w:rFonts w:ascii="仿宋" w:hAnsi="仿宋" w:cs="仿宋" w:hint="eastAsia"/>
          <w:sz w:val="24"/>
        </w:rPr>
        <w:t>、了解一点</w:t>
      </w:r>
      <w:r>
        <w:rPr>
          <w:rFonts w:cs="仿宋"/>
          <w:sz w:val="24"/>
        </w:rPr>
        <w:t>12</w:t>
      </w:r>
      <w:r>
        <w:rPr>
          <w:rFonts w:ascii="仿宋" w:hAnsi="仿宋" w:cs="仿宋" w:hint="eastAsia"/>
          <w:sz w:val="24"/>
        </w:rPr>
        <w:t>人</w:t>
      </w:r>
      <w:r>
        <w:rPr>
          <w:rFonts w:cs="仿宋"/>
          <w:sz w:val="24"/>
        </w:rPr>
        <w:t>16</w:t>
      </w:r>
      <w:r>
        <w:rPr>
          <w:rFonts w:ascii="仿宋" w:hAnsi="仿宋" w:cs="仿宋"/>
          <w:sz w:val="24"/>
        </w:rPr>
        <w:t>%     C</w:t>
      </w:r>
      <w:r>
        <w:rPr>
          <w:rFonts w:ascii="仿宋" w:hAnsi="仿宋" w:cs="仿宋" w:hint="eastAsia"/>
          <w:sz w:val="24"/>
        </w:rPr>
        <w:t>、不了解</w:t>
      </w:r>
    </w:p>
    <w:p w:rsidR="00813ED2" w:rsidRDefault="00813ED2" w:rsidP="00546C83">
      <w:pPr>
        <w:spacing w:line="360" w:lineRule="exact"/>
        <w:ind w:firstLine="480"/>
        <w:rPr>
          <w:rFonts w:ascii="仿宋" w:cs="仿宋"/>
          <w:sz w:val="24"/>
        </w:rPr>
      </w:pPr>
      <w:r>
        <w:rPr>
          <w:rFonts w:cs="仿宋"/>
          <w:sz w:val="24"/>
        </w:rPr>
        <w:t>4</w:t>
      </w:r>
      <w:r>
        <w:rPr>
          <w:rFonts w:ascii="仿宋" w:hAnsi="仿宋" w:cs="仿宋" w:hint="eastAsia"/>
          <w:sz w:val="24"/>
        </w:rPr>
        <w:t>、据您的了解，常德市供销合作总社是否进行了</w:t>
      </w:r>
      <w:r>
        <w:rPr>
          <w:rFonts w:cs="仿宋"/>
          <w:sz w:val="24"/>
        </w:rPr>
        <w:t>2020</w:t>
      </w:r>
      <w:r>
        <w:rPr>
          <w:rFonts w:ascii="仿宋" w:hAnsi="仿宋" w:cs="仿宋" w:hint="eastAsia"/>
          <w:sz w:val="24"/>
        </w:rPr>
        <w:t>年度工作宣传？是否对财务信息进行了公示？</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74</w:t>
      </w:r>
      <w:r>
        <w:rPr>
          <w:rFonts w:ascii="仿宋" w:hAnsi="仿宋" w:cs="仿宋" w:hint="eastAsia"/>
          <w:sz w:val="24"/>
        </w:rPr>
        <w:t>人</w:t>
      </w:r>
      <w:r>
        <w:rPr>
          <w:rFonts w:cs="仿宋"/>
          <w:sz w:val="24"/>
        </w:rPr>
        <w:t>98</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5</w:t>
      </w:r>
      <w:r>
        <w:rPr>
          <w:rFonts w:ascii="仿宋" w:hAnsi="仿宋" w:cs="仿宋" w:hint="eastAsia"/>
          <w:sz w:val="24"/>
        </w:rPr>
        <w:t>、您是否看到过常德市茶事活动的宣传？</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74</w:t>
      </w:r>
      <w:r>
        <w:rPr>
          <w:rFonts w:ascii="仿宋" w:hAnsi="仿宋" w:cs="仿宋" w:hint="eastAsia"/>
          <w:sz w:val="24"/>
        </w:rPr>
        <w:t>人</w:t>
      </w:r>
      <w:r>
        <w:rPr>
          <w:rFonts w:cs="仿宋"/>
          <w:sz w:val="24"/>
        </w:rPr>
        <w:t>98</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6</w:t>
      </w:r>
      <w:r>
        <w:rPr>
          <w:rFonts w:ascii="仿宋" w:hAnsi="仿宋" w:cs="仿宋" w:hint="eastAsia"/>
          <w:sz w:val="24"/>
        </w:rPr>
        <w:t>、您认为常德市的茶叶产品质量如何？</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、好</w:t>
      </w:r>
      <w:r>
        <w:rPr>
          <w:rFonts w:cs="仿宋"/>
          <w:sz w:val="24"/>
        </w:rPr>
        <w:t>74</w:t>
      </w:r>
      <w:r>
        <w:rPr>
          <w:rFonts w:ascii="仿宋" w:hAnsi="仿宋" w:cs="仿宋" w:hint="eastAsia"/>
          <w:sz w:val="24"/>
        </w:rPr>
        <w:t>人</w:t>
      </w:r>
      <w:r>
        <w:rPr>
          <w:rFonts w:cs="仿宋"/>
          <w:sz w:val="24"/>
        </w:rPr>
        <w:t>98</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、一般不清楚</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C</w:t>
      </w:r>
      <w:r>
        <w:rPr>
          <w:rFonts w:ascii="仿宋" w:hAnsi="仿宋" w:cs="仿宋" w:hint="eastAsia"/>
          <w:sz w:val="24"/>
        </w:rPr>
        <w:t>、差</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7</w:t>
      </w:r>
      <w:r>
        <w:rPr>
          <w:rFonts w:ascii="仿宋" w:hAnsi="仿宋" w:cs="仿宋" w:hint="eastAsia"/>
          <w:sz w:val="24"/>
        </w:rPr>
        <w:t>、据您的了解，</w:t>
      </w:r>
      <w:r>
        <w:rPr>
          <w:rFonts w:cs="仿宋"/>
          <w:sz w:val="24"/>
        </w:rPr>
        <w:t>2020</w:t>
      </w:r>
      <w:r>
        <w:rPr>
          <w:rFonts w:ascii="仿宋" w:hAnsi="仿宋" w:cs="仿宋" w:hint="eastAsia"/>
          <w:sz w:val="24"/>
        </w:rPr>
        <w:t>年常德红茶是否通过农产品地理标志认证登记？</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71</w:t>
      </w:r>
      <w:r>
        <w:rPr>
          <w:rFonts w:ascii="仿宋" w:hAnsi="仿宋" w:cs="仿宋" w:hint="eastAsia"/>
          <w:sz w:val="24"/>
        </w:rPr>
        <w:t>人</w:t>
      </w:r>
      <w:r>
        <w:rPr>
          <w:rFonts w:cs="仿宋"/>
          <w:sz w:val="24"/>
        </w:rPr>
        <w:t>94</w:t>
      </w:r>
      <w:r>
        <w:rPr>
          <w:rFonts w:ascii="仿宋" w:cs="仿宋"/>
          <w:sz w:val="24"/>
        </w:rPr>
        <w:t>.</w:t>
      </w:r>
      <w:r>
        <w:rPr>
          <w:rFonts w:cs="仿宋"/>
          <w:sz w:val="24"/>
        </w:rPr>
        <w:t>67</w:t>
      </w:r>
      <w:r>
        <w:rPr>
          <w:rFonts w:ascii="仿宋" w:hAnsi="仿宋" w:cs="仿宋"/>
          <w:sz w:val="24"/>
        </w:rPr>
        <w:t>%</w:t>
      </w:r>
      <w:r>
        <w:rPr>
          <w:rFonts w:ascii="仿宋" w:hAnsi="仿宋" w:cs="仿宋"/>
          <w:color w:val="C00000"/>
          <w:sz w:val="24"/>
        </w:rPr>
        <w:t xml:space="preserve"> </w:t>
      </w:r>
      <w:r>
        <w:rPr>
          <w:rFonts w:ascii="仿宋" w:hAnsi="仿宋" w:cs="仿宋"/>
          <w:sz w:val="24"/>
        </w:rPr>
        <w:t xml:space="preserve">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8</w:t>
      </w:r>
      <w:r>
        <w:rPr>
          <w:rFonts w:ascii="仿宋" w:hAnsi="仿宋" w:cs="仿宋" w:hint="eastAsia"/>
          <w:sz w:val="24"/>
        </w:rPr>
        <w:t>、您对常德红茶产业奖补政策是否了解？</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、十分了解</w:t>
      </w:r>
      <w:r>
        <w:rPr>
          <w:rFonts w:cs="仿宋"/>
          <w:sz w:val="24"/>
        </w:rPr>
        <w:t>61</w:t>
      </w:r>
      <w:r>
        <w:rPr>
          <w:rFonts w:ascii="仿宋" w:hAnsi="仿宋" w:cs="仿宋" w:hint="eastAsia"/>
          <w:sz w:val="24"/>
        </w:rPr>
        <w:t>人</w:t>
      </w:r>
      <w:r>
        <w:rPr>
          <w:rFonts w:cs="仿宋"/>
          <w:sz w:val="24"/>
        </w:rPr>
        <w:t>81</w:t>
      </w:r>
      <w:r>
        <w:rPr>
          <w:rFonts w:ascii="仿宋" w:cs="仿宋"/>
          <w:sz w:val="24"/>
        </w:rPr>
        <w:t>.</w:t>
      </w:r>
      <w:r>
        <w:rPr>
          <w:rFonts w:cs="仿宋"/>
          <w:sz w:val="24"/>
        </w:rPr>
        <w:t>33</w:t>
      </w:r>
      <w:r>
        <w:rPr>
          <w:rFonts w:ascii="仿宋" w:hAnsi="仿宋" w:cs="仿宋"/>
          <w:sz w:val="24"/>
        </w:rPr>
        <w:t>%  B</w:t>
      </w:r>
      <w:r>
        <w:rPr>
          <w:rFonts w:ascii="仿宋" w:hAnsi="仿宋" w:cs="仿宋" w:hint="eastAsia"/>
          <w:sz w:val="24"/>
        </w:rPr>
        <w:t>、了解一点</w:t>
      </w:r>
      <w:r>
        <w:rPr>
          <w:rFonts w:cs="仿宋"/>
          <w:sz w:val="24"/>
        </w:rPr>
        <w:t>14</w:t>
      </w:r>
      <w:r>
        <w:rPr>
          <w:rFonts w:ascii="仿宋" w:hAnsi="仿宋" w:cs="仿宋" w:hint="eastAsia"/>
          <w:sz w:val="24"/>
        </w:rPr>
        <w:t>人</w:t>
      </w:r>
      <w:r>
        <w:rPr>
          <w:rFonts w:ascii="仿宋" w:hAnsi="仿宋" w:cs="仿宋"/>
          <w:sz w:val="24"/>
        </w:rPr>
        <w:t xml:space="preserve"> </w:t>
      </w:r>
      <w:r>
        <w:rPr>
          <w:rFonts w:cs="仿宋"/>
          <w:sz w:val="24"/>
        </w:rPr>
        <w:t>18</w:t>
      </w:r>
      <w:r>
        <w:rPr>
          <w:rFonts w:ascii="仿宋" w:cs="仿宋"/>
          <w:sz w:val="24"/>
        </w:rPr>
        <w:t>.</w:t>
      </w:r>
      <w:r>
        <w:rPr>
          <w:rFonts w:cs="仿宋"/>
          <w:sz w:val="24"/>
        </w:rPr>
        <w:t>67</w:t>
      </w:r>
      <w:r>
        <w:rPr>
          <w:rFonts w:ascii="仿宋" w:hAnsi="仿宋" w:cs="仿宋"/>
          <w:sz w:val="24"/>
        </w:rPr>
        <w:t>%  C</w:t>
      </w:r>
      <w:r>
        <w:rPr>
          <w:rFonts w:ascii="仿宋" w:hAnsi="仿宋" w:cs="仿宋" w:hint="eastAsia"/>
          <w:sz w:val="24"/>
        </w:rPr>
        <w:t>、不了解</w:t>
      </w:r>
    </w:p>
    <w:p w:rsidR="00813ED2" w:rsidRDefault="00813ED2" w:rsidP="00546C83">
      <w:pPr>
        <w:spacing w:line="360" w:lineRule="exact"/>
        <w:ind w:firstLine="480"/>
        <w:rPr>
          <w:rFonts w:ascii="仿宋" w:cs="仿宋"/>
          <w:sz w:val="24"/>
        </w:rPr>
      </w:pPr>
      <w:r>
        <w:rPr>
          <w:rFonts w:cs="仿宋"/>
          <w:sz w:val="24"/>
        </w:rPr>
        <w:t>9</w:t>
      </w:r>
      <w:r>
        <w:rPr>
          <w:rFonts w:ascii="仿宋" w:hAnsi="仿宋" w:cs="仿宋" w:hint="eastAsia"/>
          <w:sz w:val="24"/>
        </w:rPr>
        <w:t>、您所在企业是否申请了企业茶叶贴息贷款？</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54</w:t>
      </w:r>
      <w:r>
        <w:rPr>
          <w:rFonts w:ascii="仿宋" w:hAnsi="仿宋" w:cs="仿宋" w:hint="eastAsia"/>
          <w:sz w:val="24"/>
        </w:rPr>
        <w:t>人</w:t>
      </w:r>
      <w:r>
        <w:rPr>
          <w:rFonts w:cs="仿宋"/>
          <w:sz w:val="24"/>
        </w:rPr>
        <w:t>72</w:t>
      </w:r>
      <w:r>
        <w:rPr>
          <w:rFonts w:ascii="仿宋" w:hAnsi="仿宋" w:cs="仿宋"/>
          <w:sz w:val="24"/>
        </w:rPr>
        <w:t>%           B</w:t>
      </w:r>
      <w:r>
        <w:rPr>
          <w:rFonts w:ascii="仿宋" w:hAnsi="仿宋" w:cs="仿宋" w:hint="eastAsia"/>
          <w:sz w:val="24"/>
        </w:rPr>
        <w:t>、否</w:t>
      </w:r>
      <w:r>
        <w:rPr>
          <w:rFonts w:cs="仿宋"/>
          <w:sz w:val="24"/>
        </w:rPr>
        <w:t>20</w:t>
      </w:r>
      <w:r>
        <w:rPr>
          <w:rFonts w:ascii="仿宋" w:hAnsi="仿宋" w:cs="仿宋" w:hint="eastAsia"/>
          <w:sz w:val="24"/>
        </w:rPr>
        <w:t>人</w:t>
      </w:r>
      <w:r>
        <w:rPr>
          <w:rFonts w:cs="仿宋"/>
          <w:sz w:val="24"/>
        </w:rPr>
        <w:t>26</w:t>
      </w:r>
      <w:r>
        <w:rPr>
          <w:rFonts w:ascii="仿宋" w:cs="仿宋"/>
          <w:sz w:val="24"/>
        </w:rPr>
        <w:t>.</w:t>
      </w:r>
      <w:r>
        <w:rPr>
          <w:rFonts w:cs="仿宋"/>
          <w:sz w:val="24"/>
        </w:rPr>
        <w:t>67</w:t>
      </w:r>
      <w:r>
        <w:rPr>
          <w:rFonts w:ascii="仿宋" w:hAnsi="仿宋" w:cs="仿宋"/>
          <w:sz w:val="24"/>
        </w:rPr>
        <w:t>%         C</w:t>
      </w:r>
      <w:r>
        <w:rPr>
          <w:rFonts w:ascii="仿宋" w:hAnsi="仿宋" w:cs="仿宋" w:hint="eastAsia"/>
          <w:sz w:val="24"/>
        </w:rPr>
        <w:t>、不清楚</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10</w:t>
      </w:r>
      <w:r>
        <w:rPr>
          <w:rFonts w:ascii="仿宋" w:hAnsi="仿宋" w:cs="仿宋" w:hint="eastAsia"/>
          <w:sz w:val="24"/>
        </w:rPr>
        <w:t>、据您的了解，您所在企业茶叶贷款贴息是否按政策兑现？</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56</w:t>
      </w:r>
      <w:r>
        <w:rPr>
          <w:rFonts w:ascii="仿宋" w:hAnsi="仿宋" w:cs="仿宋" w:hint="eastAsia"/>
          <w:sz w:val="24"/>
        </w:rPr>
        <w:t>人</w:t>
      </w:r>
      <w:r>
        <w:rPr>
          <w:rFonts w:cs="仿宋"/>
          <w:sz w:val="24"/>
        </w:rPr>
        <w:t>74</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cs="仿宋"/>
          <w:sz w:val="24"/>
        </w:rPr>
        <w:t>19</w:t>
      </w:r>
      <w:r>
        <w:rPr>
          <w:rFonts w:ascii="仿宋" w:hAnsi="仿宋" w:cs="仿宋" w:hint="eastAsia"/>
          <w:sz w:val="24"/>
        </w:rPr>
        <w:t>人</w:t>
      </w:r>
      <w:r>
        <w:rPr>
          <w:rFonts w:cs="仿宋"/>
          <w:sz w:val="24"/>
        </w:rPr>
        <w:t>25</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11</w:t>
      </w:r>
      <w:r>
        <w:rPr>
          <w:rFonts w:ascii="仿宋" w:hAnsi="仿宋" w:cs="仿宋" w:hint="eastAsia"/>
          <w:sz w:val="24"/>
        </w:rPr>
        <w:t>、您认为常德市茶叶产业发展的趋势如何？</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、良好</w:t>
      </w:r>
      <w:r>
        <w:rPr>
          <w:rFonts w:cs="仿宋"/>
          <w:sz w:val="24"/>
        </w:rPr>
        <w:t>71</w:t>
      </w:r>
      <w:r>
        <w:rPr>
          <w:rFonts w:ascii="仿宋" w:hAnsi="仿宋" w:cs="仿宋" w:hint="eastAsia"/>
          <w:sz w:val="24"/>
        </w:rPr>
        <w:t>人</w:t>
      </w:r>
      <w:r>
        <w:rPr>
          <w:rFonts w:cs="仿宋"/>
          <w:sz w:val="24"/>
        </w:rPr>
        <w:t>94</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、一般</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33</w:t>
      </w:r>
      <w:r>
        <w:rPr>
          <w:rFonts w:ascii="仿宋" w:hAnsi="仿宋" w:cs="仿宋"/>
          <w:sz w:val="24"/>
        </w:rPr>
        <w:t>%         C</w:t>
      </w:r>
      <w:r>
        <w:rPr>
          <w:rFonts w:ascii="仿宋" w:hAnsi="仿宋" w:cs="仿宋" w:hint="eastAsia"/>
          <w:sz w:val="24"/>
        </w:rPr>
        <w:t>、不佳</w:t>
      </w:r>
    </w:p>
    <w:p w:rsidR="00813ED2" w:rsidRDefault="00813ED2" w:rsidP="00546C83">
      <w:pPr>
        <w:spacing w:line="320" w:lineRule="exact"/>
        <w:ind w:firstLine="480"/>
        <w:rPr>
          <w:rFonts w:ascii="仿宋" w:cs="仿宋"/>
          <w:sz w:val="24"/>
        </w:rPr>
      </w:pPr>
      <w:r>
        <w:rPr>
          <w:rFonts w:cs="仿宋"/>
          <w:sz w:val="24"/>
        </w:rPr>
        <w:t>12</w:t>
      </w:r>
      <w:r>
        <w:rPr>
          <w:rFonts w:ascii="仿宋" w:hAnsi="仿宋" w:cs="仿宋" w:hint="eastAsia"/>
          <w:sz w:val="24"/>
        </w:rPr>
        <w:t>、常德市供销合作总社</w:t>
      </w:r>
      <w:r>
        <w:rPr>
          <w:rFonts w:cs="仿宋"/>
          <w:sz w:val="24"/>
        </w:rPr>
        <w:t>2020</w:t>
      </w:r>
      <w:r>
        <w:rPr>
          <w:rFonts w:ascii="仿宋" w:hAnsi="仿宋" w:cs="仿宋" w:hint="eastAsia"/>
          <w:sz w:val="24"/>
        </w:rPr>
        <w:t>年在农资供应方面是否发挥了作用？</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71</w:t>
      </w:r>
      <w:r>
        <w:rPr>
          <w:rFonts w:ascii="仿宋" w:hAnsi="仿宋" w:cs="仿宋" w:hint="eastAsia"/>
          <w:sz w:val="24"/>
        </w:rPr>
        <w:t>人</w:t>
      </w:r>
      <w:r>
        <w:rPr>
          <w:rFonts w:cs="仿宋"/>
          <w:sz w:val="24"/>
        </w:rPr>
        <w:t>94</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33</w:t>
      </w:r>
      <w:r>
        <w:rPr>
          <w:rFonts w:ascii="仿宋" w:hAnsi="仿宋" w:cs="仿宋"/>
          <w:sz w:val="24"/>
        </w:rPr>
        <w:t xml:space="preserve">% </w:t>
      </w:r>
    </w:p>
    <w:p w:rsidR="00813ED2" w:rsidRDefault="00813ED2" w:rsidP="00546C83">
      <w:pPr>
        <w:spacing w:line="320" w:lineRule="exact"/>
        <w:ind w:firstLine="480"/>
        <w:rPr>
          <w:rFonts w:ascii="仿宋" w:cs="仿宋"/>
          <w:sz w:val="24"/>
        </w:rPr>
      </w:pPr>
      <w:r>
        <w:rPr>
          <w:rFonts w:cs="仿宋"/>
          <w:sz w:val="24"/>
        </w:rPr>
        <w:t>13</w:t>
      </w:r>
      <w:r>
        <w:rPr>
          <w:rFonts w:ascii="仿宋" w:hAnsi="仿宋" w:cs="仿宋" w:hint="eastAsia"/>
          <w:sz w:val="24"/>
        </w:rPr>
        <w:t>、您认为常德市供销合作总社</w:t>
      </w:r>
      <w:r>
        <w:rPr>
          <w:rFonts w:cs="仿宋"/>
          <w:sz w:val="24"/>
        </w:rPr>
        <w:t>2020</w:t>
      </w:r>
      <w:r>
        <w:rPr>
          <w:rFonts w:ascii="仿宋" w:hAnsi="仿宋" w:cs="仿宋" w:hint="eastAsia"/>
          <w:sz w:val="24"/>
        </w:rPr>
        <w:t>年的项目实施是否会对农业生产环境产生污染？</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B</w:t>
      </w:r>
      <w:r>
        <w:rPr>
          <w:rFonts w:ascii="仿宋" w:hAnsi="仿宋" w:cs="仿宋" w:hint="eastAsia"/>
          <w:sz w:val="24"/>
        </w:rPr>
        <w:t>、否</w:t>
      </w:r>
      <w:r>
        <w:rPr>
          <w:rFonts w:cs="仿宋"/>
          <w:sz w:val="24"/>
        </w:rPr>
        <w:t>65</w:t>
      </w:r>
      <w:r>
        <w:rPr>
          <w:rFonts w:ascii="仿宋" w:hAnsi="仿宋" w:cs="仿宋" w:hint="eastAsia"/>
          <w:sz w:val="24"/>
        </w:rPr>
        <w:t>人</w:t>
      </w:r>
      <w:r>
        <w:rPr>
          <w:rFonts w:ascii="仿宋" w:hAnsi="仿宋" w:cs="仿宋"/>
          <w:sz w:val="24"/>
        </w:rPr>
        <w:t xml:space="preserve"> </w:t>
      </w:r>
      <w:r>
        <w:rPr>
          <w:rFonts w:cs="仿宋"/>
          <w:sz w:val="24"/>
        </w:rPr>
        <w:t>86</w:t>
      </w:r>
      <w:r>
        <w:rPr>
          <w:rFonts w:ascii="仿宋" w:cs="仿宋"/>
          <w:sz w:val="24"/>
        </w:rPr>
        <w:t>.</w:t>
      </w:r>
      <w:r>
        <w:rPr>
          <w:rFonts w:cs="仿宋"/>
          <w:sz w:val="24"/>
        </w:rPr>
        <w:t>67</w:t>
      </w:r>
      <w:r>
        <w:rPr>
          <w:rFonts w:ascii="仿宋" w:hAnsi="仿宋" w:cs="仿宋"/>
          <w:sz w:val="24"/>
        </w:rPr>
        <w:t>%       C</w:t>
      </w:r>
      <w:r>
        <w:rPr>
          <w:rFonts w:ascii="仿宋" w:hAnsi="仿宋" w:cs="仿宋" w:hint="eastAsia"/>
          <w:sz w:val="24"/>
        </w:rPr>
        <w:t>、不清楚</w:t>
      </w:r>
      <w:r>
        <w:rPr>
          <w:rFonts w:cs="仿宋"/>
          <w:sz w:val="24"/>
        </w:rPr>
        <w:t>9</w:t>
      </w:r>
      <w:r>
        <w:rPr>
          <w:rFonts w:ascii="仿宋" w:hAnsi="仿宋" w:cs="仿宋" w:hint="eastAsia"/>
          <w:sz w:val="24"/>
        </w:rPr>
        <w:t>人</w:t>
      </w:r>
      <w:r>
        <w:rPr>
          <w:rFonts w:cs="仿宋"/>
          <w:sz w:val="24"/>
        </w:rPr>
        <w:t>12</w:t>
      </w:r>
      <w:r>
        <w:rPr>
          <w:rFonts w:ascii="仿宋" w:hAnsi="仿宋" w:cs="仿宋"/>
          <w:sz w:val="24"/>
        </w:rPr>
        <w:t>%</w:t>
      </w:r>
    </w:p>
    <w:p w:rsidR="00813ED2" w:rsidRDefault="00813ED2" w:rsidP="00546C83">
      <w:pPr>
        <w:spacing w:line="320" w:lineRule="exact"/>
        <w:ind w:firstLine="480"/>
        <w:rPr>
          <w:rFonts w:ascii="仿宋" w:cs="仿宋"/>
          <w:sz w:val="24"/>
        </w:rPr>
      </w:pPr>
      <w:r>
        <w:rPr>
          <w:rFonts w:cs="仿宋"/>
          <w:sz w:val="24"/>
        </w:rPr>
        <w:t>14</w:t>
      </w:r>
      <w:r>
        <w:rPr>
          <w:rFonts w:ascii="仿宋" w:hAnsi="仿宋" w:cs="仿宋" w:hint="eastAsia"/>
          <w:sz w:val="24"/>
        </w:rPr>
        <w:t>、您认为</w:t>
      </w:r>
      <w:r>
        <w:rPr>
          <w:rFonts w:cs="仿宋"/>
          <w:sz w:val="24"/>
        </w:rPr>
        <w:t>2020</w:t>
      </w:r>
      <w:r>
        <w:rPr>
          <w:rFonts w:ascii="仿宋" w:hAnsi="仿宋" w:cs="仿宋" w:hint="eastAsia"/>
          <w:sz w:val="24"/>
        </w:rPr>
        <w:t>年度常德市供销合作总社为农服务功能是否更加完善？</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68</w:t>
      </w:r>
      <w:r>
        <w:rPr>
          <w:rFonts w:ascii="仿宋" w:hAnsi="仿宋" w:cs="仿宋" w:hint="eastAsia"/>
          <w:sz w:val="24"/>
        </w:rPr>
        <w:t>人</w:t>
      </w:r>
      <w:r>
        <w:rPr>
          <w:rFonts w:ascii="仿宋" w:hAnsi="仿宋" w:cs="仿宋"/>
          <w:sz w:val="24"/>
        </w:rPr>
        <w:t xml:space="preserve"> </w:t>
      </w:r>
      <w:r>
        <w:rPr>
          <w:rFonts w:cs="仿宋"/>
          <w:sz w:val="24"/>
        </w:rPr>
        <w:t>90</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cs="仿宋"/>
          <w:sz w:val="24"/>
        </w:rPr>
        <w:t>3</w:t>
      </w:r>
      <w:r>
        <w:rPr>
          <w:rFonts w:ascii="仿宋" w:hAnsi="仿宋" w:cs="仿宋" w:hint="eastAsia"/>
          <w:sz w:val="24"/>
        </w:rPr>
        <w:t>人</w:t>
      </w:r>
      <w:r>
        <w:rPr>
          <w:rFonts w:cs="仿宋"/>
          <w:sz w:val="24"/>
        </w:rPr>
        <w:t>4</w:t>
      </w:r>
      <w:r>
        <w:rPr>
          <w:rFonts w:ascii="仿宋" w:hAnsi="仿宋" w:cs="仿宋"/>
          <w:sz w:val="24"/>
        </w:rPr>
        <w:t>%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15</w:t>
      </w:r>
      <w:r>
        <w:rPr>
          <w:rFonts w:ascii="仿宋" w:hAnsi="仿宋" w:cs="仿宋" w:hint="eastAsia"/>
          <w:sz w:val="24"/>
        </w:rPr>
        <w:t>、您认为</w:t>
      </w:r>
      <w:r>
        <w:rPr>
          <w:rFonts w:cs="仿宋"/>
          <w:sz w:val="24"/>
        </w:rPr>
        <w:t>2020</w:t>
      </w:r>
      <w:r>
        <w:rPr>
          <w:rFonts w:ascii="仿宋" w:hAnsi="仿宋" w:cs="仿宋" w:hint="eastAsia"/>
          <w:sz w:val="24"/>
        </w:rPr>
        <w:t>年度常德市供销合作总社的项目实施是否有效缓解农村空巢老人及留守儿童问题？</w:t>
      </w:r>
    </w:p>
    <w:p w:rsidR="00813ED2" w:rsidRDefault="00813ED2" w:rsidP="00546C83">
      <w:pPr>
        <w:spacing w:line="320" w:lineRule="exact"/>
        <w:ind w:firstLine="480"/>
        <w:rPr>
          <w:rFonts w:cs="仿宋"/>
          <w:sz w:val="24"/>
        </w:rPr>
      </w:pPr>
      <w:r>
        <w:rPr>
          <w:rFonts w:ascii="仿宋" w:hAnsi="仿宋" w:cs="仿宋"/>
          <w:sz w:val="24"/>
        </w:rPr>
        <w:t>A</w:t>
      </w:r>
      <w:r>
        <w:rPr>
          <w:rFonts w:ascii="仿宋" w:hAnsi="仿宋" w:cs="仿宋" w:hint="eastAsia"/>
          <w:sz w:val="24"/>
        </w:rPr>
        <w:t>、是</w:t>
      </w:r>
      <w:r>
        <w:rPr>
          <w:rFonts w:cs="仿宋"/>
          <w:sz w:val="24"/>
        </w:rPr>
        <w:t>67</w:t>
      </w:r>
      <w:r>
        <w:rPr>
          <w:rFonts w:ascii="仿宋" w:hAnsi="仿宋" w:cs="仿宋" w:hint="eastAsia"/>
          <w:sz w:val="24"/>
        </w:rPr>
        <w:t>人</w:t>
      </w:r>
      <w:r>
        <w:rPr>
          <w:rFonts w:cs="仿宋"/>
          <w:sz w:val="24"/>
        </w:rPr>
        <w:t>89</w:t>
      </w:r>
      <w:r>
        <w:rPr>
          <w:rFonts w:ascii="仿宋" w:cs="仿宋"/>
          <w:sz w:val="24"/>
        </w:rPr>
        <w:t>.</w:t>
      </w:r>
      <w:r>
        <w:rPr>
          <w:rFonts w:cs="仿宋"/>
          <w:sz w:val="24"/>
        </w:rPr>
        <w:t>33</w:t>
      </w:r>
      <w:r>
        <w:rPr>
          <w:rFonts w:ascii="仿宋" w:hAnsi="仿宋" w:cs="仿宋"/>
          <w:sz w:val="24"/>
        </w:rPr>
        <w:t>%</w:t>
      </w:r>
      <w:r>
        <w:rPr>
          <w:rFonts w:ascii="仿宋" w:hAnsi="仿宋" w:cs="仿宋"/>
          <w:color w:val="C00000"/>
          <w:sz w:val="24"/>
        </w:rPr>
        <w:t xml:space="preserve"> </w:t>
      </w:r>
      <w:r>
        <w:rPr>
          <w:rFonts w:ascii="仿宋" w:hAnsi="仿宋" w:cs="仿宋"/>
          <w:sz w:val="24"/>
        </w:rPr>
        <w:t xml:space="preserve">       B</w:t>
      </w:r>
      <w:r>
        <w:rPr>
          <w:rFonts w:ascii="仿宋" w:hAnsi="仿宋" w:cs="仿宋" w:hint="eastAsia"/>
          <w:sz w:val="24"/>
        </w:rPr>
        <w:t>、否</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C</w:t>
      </w:r>
      <w:r>
        <w:rPr>
          <w:rFonts w:ascii="仿宋" w:hAnsi="仿宋" w:cs="仿宋" w:hint="eastAsia"/>
          <w:sz w:val="24"/>
        </w:rPr>
        <w:t>、不清楚</w:t>
      </w:r>
      <w:r>
        <w:rPr>
          <w:rFonts w:cs="仿宋"/>
          <w:sz w:val="24"/>
        </w:rPr>
        <w:t>7</w:t>
      </w:r>
      <w:r>
        <w:rPr>
          <w:rFonts w:ascii="仿宋" w:hAnsi="仿宋" w:cs="仿宋" w:hint="eastAsia"/>
          <w:sz w:val="24"/>
        </w:rPr>
        <w:t>人</w:t>
      </w:r>
      <w:r>
        <w:rPr>
          <w:rFonts w:cs="仿宋"/>
          <w:sz w:val="24"/>
        </w:rPr>
        <w:t>9</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16</w:t>
      </w:r>
      <w:r>
        <w:rPr>
          <w:rFonts w:ascii="仿宋" w:hAnsi="仿宋" w:cs="仿宋" w:hint="eastAsia"/>
          <w:sz w:val="24"/>
        </w:rPr>
        <w:t>、据您的了解，</w:t>
      </w:r>
      <w:r>
        <w:rPr>
          <w:rFonts w:cs="仿宋"/>
          <w:sz w:val="24"/>
        </w:rPr>
        <w:t>2020</w:t>
      </w:r>
      <w:r>
        <w:rPr>
          <w:rFonts w:ascii="仿宋" w:hAnsi="仿宋" w:cs="仿宋" w:hint="eastAsia"/>
          <w:sz w:val="24"/>
        </w:rPr>
        <w:t>年常德市供销合作总社的项目实施对供销社基层组织体系是否起到了积极作用？</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68</w:t>
      </w:r>
      <w:r>
        <w:rPr>
          <w:rFonts w:ascii="仿宋" w:hAnsi="仿宋" w:cs="仿宋" w:hint="eastAsia"/>
          <w:sz w:val="24"/>
        </w:rPr>
        <w:t>人</w:t>
      </w:r>
      <w:r>
        <w:rPr>
          <w:rFonts w:cs="仿宋"/>
          <w:sz w:val="24"/>
        </w:rPr>
        <w:t>90</w:t>
      </w:r>
      <w:r>
        <w:rPr>
          <w:rFonts w:ascii="仿宋" w:cs="仿宋"/>
          <w:sz w:val="24"/>
        </w:rPr>
        <w:t>.</w:t>
      </w:r>
      <w:r>
        <w:rPr>
          <w:rFonts w:cs="仿宋"/>
          <w:sz w:val="24"/>
        </w:rPr>
        <w:t>67</w:t>
      </w:r>
      <w:r>
        <w:rPr>
          <w:rFonts w:ascii="仿宋" w:hAnsi="仿宋" w:cs="仿宋"/>
          <w:sz w:val="24"/>
        </w:rPr>
        <w:t>%</w:t>
      </w:r>
      <w:r>
        <w:rPr>
          <w:rFonts w:ascii="仿宋" w:hAnsi="仿宋" w:cs="仿宋"/>
          <w:color w:val="C00000"/>
          <w:sz w:val="24"/>
        </w:rPr>
        <w:t xml:space="preserve"> </w:t>
      </w:r>
      <w:r>
        <w:rPr>
          <w:rFonts w:ascii="仿宋" w:hAnsi="仿宋" w:cs="仿宋"/>
          <w:sz w:val="24"/>
        </w:rPr>
        <w:t xml:space="preserve">       B</w:t>
      </w:r>
      <w:r>
        <w:rPr>
          <w:rFonts w:ascii="仿宋" w:hAnsi="仿宋" w:cs="仿宋" w:hint="eastAsia"/>
          <w:sz w:val="24"/>
        </w:rPr>
        <w:t>、否</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33</w:t>
      </w:r>
      <w:r>
        <w:rPr>
          <w:rFonts w:ascii="仿宋" w:hAnsi="仿宋" w:cs="仿宋"/>
          <w:sz w:val="24"/>
        </w:rPr>
        <w:t>%          C</w:t>
      </w:r>
      <w:r>
        <w:rPr>
          <w:rFonts w:ascii="仿宋" w:hAnsi="仿宋" w:cs="仿宋" w:hint="eastAsia"/>
          <w:sz w:val="24"/>
        </w:rPr>
        <w:t>、不清楚</w:t>
      </w:r>
      <w:r>
        <w:rPr>
          <w:rFonts w:cs="仿宋"/>
          <w:sz w:val="24"/>
        </w:rPr>
        <w:t>6</w:t>
      </w:r>
      <w:r>
        <w:rPr>
          <w:rFonts w:ascii="仿宋" w:hAnsi="仿宋" w:cs="仿宋" w:hint="eastAsia"/>
          <w:sz w:val="24"/>
        </w:rPr>
        <w:t>人</w:t>
      </w:r>
      <w:r>
        <w:rPr>
          <w:rFonts w:cs="仿宋"/>
          <w:sz w:val="24"/>
        </w:rPr>
        <w:t>8</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17</w:t>
      </w:r>
      <w:r>
        <w:rPr>
          <w:rFonts w:ascii="仿宋" w:hAnsi="仿宋" w:cs="仿宋" w:hint="eastAsia"/>
          <w:sz w:val="24"/>
        </w:rPr>
        <w:t>、您对</w:t>
      </w:r>
      <w:r>
        <w:rPr>
          <w:rFonts w:cs="仿宋"/>
          <w:sz w:val="24"/>
        </w:rPr>
        <w:t>2020</w:t>
      </w:r>
      <w:r>
        <w:rPr>
          <w:rFonts w:ascii="仿宋" w:hAnsi="仿宋" w:cs="仿宋" w:hint="eastAsia"/>
          <w:sz w:val="24"/>
        </w:rPr>
        <w:t>年度常德市供销合作总社的工作是否满意？</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、满意</w:t>
      </w:r>
      <w:r>
        <w:rPr>
          <w:rFonts w:cs="仿宋"/>
          <w:sz w:val="24"/>
        </w:rPr>
        <w:t>70</w:t>
      </w:r>
      <w:r>
        <w:rPr>
          <w:rFonts w:ascii="仿宋" w:hAnsi="仿宋" w:cs="仿宋" w:hint="eastAsia"/>
          <w:sz w:val="24"/>
        </w:rPr>
        <w:t>人</w:t>
      </w:r>
      <w:r>
        <w:rPr>
          <w:rFonts w:cs="仿宋"/>
          <w:color w:val="000000"/>
          <w:sz w:val="24"/>
        </w:rPr>
        <w:t>93</w:t>
      </w:r>
      <w:r>
        <w:rPr>
          <w:rFonts w:ascii="仿宋" w:cs="仿宋"/>
          <w:color w:val="000000"/>
          <w:sz w:val="24"/>
        </w:rPr>
        <w:t>.</w:t>
      </w:r>
      <w:r>
        <w:rPr>
          <w:rFonts w:cs="仿宋"/>
          <w:color w:val="000000"/>
          <w:sz w:val="24"/>
        </w:rPr>
        <w:t>33</w:t>
      </w:r>
      <w:r>
        <w:rPr>
          <w:rFonts w:ascii="仿宋" w:hAnsi="仿宋" w:cs="仿宋"/>
          <w:color w:val="000000"/>
          <w:sz w:val="24"/>
        </w:rPr>
        <w:t xml:space="preserve">% </w:t>
      </w:r>
      <w:r>
        <w:rPr>
          <w:rFonts w:ascii="仿宋" w:hAnsi="仿宋" w:cs="仿宋"/>
          <w:sz w:val="24"/>
        </w:rPr>
        <w:t xml:space="preserve">     B</w:t>
      </w:r>
      <w:r>
        <w:rPr>
          <w:rFonts w:ascii="仿宋" w:hAnsi="仿宋" w:cs="仿宋" w:hint="eastAsia"/>
          <w:sz w:val="24"/>
        </w:rPr>
        <w:t>、一般</w:t>
      </w:r>
      <w:r>
        <w:rPr>
          <w:rFonts w:cs="仿宋"/>
          <w:sz w:val="24"/>
        </w:rPr>
        <w:t>5</w:t>
      </w:r>
      <w:r>
        <w:rPr>
          <w:rFonts w:ascii="仿宋" w:hAnsi="仿宋" w:cs="仿宋" w:hint="eastAsia"/>
          <w:sz w:val="24"/>
        </w:rPr>
        <w:t>人</w:t>
      </w:r>
      <w:r>
        <w:rPr>
          <w:rFonts w:ascii="仿宋" w:hAnsi="仿宋" w:cs="仿宋"/>
          <w:sz w:val="24"/>
        </w:rPr>
        <w:t xml:space="preserve"> </w:t>
      </w:r>
      <w:r>
        <w:rPr>
          <w:rFonts w:cs="仿宋"/>
          <w:sz w:val="24"/>
        </w:rPr>
        <w:t>6</w:t>
      </w:r>
      <w:r>
        <w:rPr>
          <w:rFonts w:ascii="仿宋" w:cs="仿宋"/>
          <w:sz w:val="24"/>
        </w:rPr>
        <w:t>.</w:t>
      </w:r>
      <w:r>
        <w:rPr>
          <w:rFonts w:cs="仿宋"/>
          <w:sz w:val="24"/>
        </w:rPr>
        <w:t>67</w:t>
      </w:r>
      <w:r>
        <w:rPr>
          <w:rFonts w:ascii="仿宋" w:hAnsi="仿宋" w:cs="仿宋"/>
          <w:sz w:val="24"/>
        </w:rPr>
        <w:t>%        C</w:t>
      </w:r>
      <w:r>
        <w:rPr>
          <w:rFonts w:ascii="仿宋" w:hAnsi="仿宋" w:cs="仿宋" w:hint="eastAsia"/>
          <w:sz w:val="24"/>
        </w:rPr>
        <w:t>、不满意</w:t>
      </w:r>
    </w:p>
    <w:p w:rsidR="00813ED2" w:rsidRDefault="00813ED2" w:rsidP="00546C83">
      <w:pPr>
        <w:spacing w:line="320" w:lineRule="exact"/>
        <w:ind w:firstLine="480"/>
        <w:rPr>
          <w:rFonts w:ascii="仿宋" w:cs="仿宋"/>
          <w:sz w:val="24"/>
        </w:rPr>
      </w:pPr>
      <w:r>
        <w:rPr>
          <w:rFonts w:ascii="仿宋" w:hAnsi="仿宋" w:cs="仿宋" w:hint="eastAsia"/>
          <w:sz w:val="24"/>
        </w:rPr>
        <w:t>此外，您对常德市供销合作总社的工作有什么意见或建议：</w:t>
      </w:r>
    </w:p>
    <w:p w:rsidR="00813ED2" w:rsidRDefault="00813ED2">
      <w:pPr>
        <w:spacing w:line="320" w:lineRule="exact"/>
        <w:ind w:leftChars="150" w:left="480" w:firstLineChars="0" w:firstLine="0"/>
        <w:rPr>
          <w:rFonts w:ascii="仿宋" w:cs="仿宋"/>
          <w:sz w:val="24"/>
          <w:u w:val="single"/>
        </w:rPr>
      </w:pPr>
      <w:r>
        <w:rPr>
          <w:rFonts w:cs="仿宋"/>
          <w:sz w:val="24"/>
          <w:u w:val="single"/>
        </w:rPr>
        <w:t>1</w:t>
      </w:r>
      <w:r>
        <w:rPr>
          <w:rFonts w:ascii="仿宋" w:hAnsi="仿宋" w:cs="仿宋" w:hint="eastAsia"/>
          <w:sz w:val="24"/>
          <w:u w:val="single"/>
        </w:rPr>
        <w:t>、茶叶战略发展计划一定要持续，争取更大的市场份额，争取知名度达到全国闻名。</w:t>
      </w:r>
      <w:r>
        <w:rPr>
          <w:rFonts w:cs="仿宋"/>
          <w:sz w:val="24"/>
          <w:u w:val="single"/>
        </w:rPr>
        <w:t>2</w:t>
      </w:r>
      <w:r>
        <w:rPr>
          <w:rFonts w:ascii="仿宋" w:hAnsi="仿宋" w:cs="仿宋" w:hint="eastAsia"/>
          <w:sz w:val="24"/>
          <w:u w:val="single"/>
        </w:rPr>
        <w:t>、增加茶叶行业扶持力度，学习安化的先进经验。</w:t>
      </w:r>
      <w:r>
        <w:rPr>
          <w:rFonts w:ascii="仿宋" w:hAnsi="仿宋" w:cs="仿宋"/>
          <w:sz w:val="24"/>
          <w:u w:val="single"/>
        </w:rPr>
        <w:t xml:space="preserve">                                                                 </w:t>
      </w:r>
    </w:p>
    <w:p w:rsidR="00813ED2" w:rsidRDefault="00813ED2" w:rsidP="00546C83">
      <w:pPr>
        <w:spacing w:line="320" w:lineRule="exact"/>
        <w:ind w:firstLine="640"/>
        <w:rPr>
          <w:rFonts w:ascii="仿宋" w:cs="仿宋"/>
        </w:rPr>
      </w:pPr>
      <w:r>
        <w:rPr>
          <w:rFonts w:ascii="仿宋" w:hAnsi="仿宋" w:cs="仿宋"/>
        </w:rPr>
        <w:t xml:space="preserve">  </w:t>
      </w:r>
    </w:p>
    <w:p w:rsidR="00813ED2" w:rsidRDefault="00813ED2">
      <w:pPr>
        <w:spacing w:line="240" w:lineRule="exact"/>
        <w:ind w:leftChars="200" w:left="6720" w:hangingChars="1900" w:hanging="6080"/>
        <w:rPr>
          <w:rFonts w:ascii="仿宋" w:cs="仿宋"/>
          <w:sz w:val="24"/>
        </w:rPr>
      </w:pPr>
      <w:r>
        <w:rPr>
          <w:rFonts w:ascii="仿宋" w:hAnsi="仿宋" w:cs="仿宋"/>
        </w:rPr>
        <w:t xml:space="preserve">                                                            </w:t>
      </w:r>
      <w:r>
        <w:rPr>
          <w:rFonts w:ascii="仿宋" w:hAnsi="仿宋" w:cs="仿宋" w:hint="eastAsia"/>
          <w:sz w:val="24"/>
        </w:rPr>
        <w:t>常德市绩效评价组</w:t>
      </w:r>
    </w:p>
    <w:p w:rsidR="00813ED2" w:rsidRDefault="00813ED2">
      <w:pPr>
        <w:ind w:firstLine="480"/>
        <w:rPr>
          <w:rFonts w:ascii="黑体" w:eastAsia="黑体" w:hAnsi="黑体" w:cs="黑体"/>
        </w:rPr>
      </w:pPr>
      <w:r>
        <w:rPr>
          <w:rFonts w:ascii="仿宋" w:hAnsi="仿宋" w:cs="仿宋"/>
          <w:sz w:val="24"/>
        </w:rPr>
        <w:t xml:space="preserve">                                                        </w:t>
      </w:r>
      <w:r>
        <w:rPr>
          <w:rFonts w:cs="仿宋"/>
          <w:sz w:val="24"/>
        </w:rPr>
        <w:t>2021</w:t>
      </w:r>
      <w:r>
        <w:rPr>
          <w:rFonts w:ascii="仿宋" w:hAnsi="仿宋" w:cs="仿宋" w:hint="eastAsia"/>
          <w:sz w:val="24"/>
        </w:rPr>
        <w:t>年</w:t>
      </w:r>
      <w:r>
        <w:rPr>
          <w:rFonts w:cs="仿宋"/>
          <w:sz w:val="24"/>
        </w:rPr>
        <w:t>5</w:t>
      </w:r>
      <w:r>
        <w:rPr>
          <w:rFonts w:ascii="仿宋" w:hAnsi="仿宋" w:cs="仿宋" w:hint="eastAsia"/>
          <w:sz w:val="24"/>
        </w:rPr>
        <w:t>月</w:t>
      </w: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rsidP="00546C83">
      <w:pPr>
        <w:ind w:firstLine="641"/>
        <w:jc w:val="center"/>
        <w:rPr>
          <w:rFonts w:eastAsia="华文中宋" w:cs="华文中宋"/>
          <w:b/>
          <w:bCs/>
          <w:szCs w:val="32"/>
        </w:rPr>
      </w:pPr>
    </w:p>
    <w:p w:rsidR="00813ED2" w:rsidRDefault="00813ED2">
      <w:pPr>
        <w:ind w:firstLineChars="0" w:firstLine="0"/>
        <w:rPr>
          <w:rFonts w:eastAsia="华文中宋" w:cs="华文中宋"/>
          <w:b/>
          <w:bCs/>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p>
    <w:p w:rsidR="00813ED2" w:rsidRDefault="00813ED2" w:rsidP="00546C83">
      <w:pPr>
        <w:ind w:firstLine="640"/>
        <w:rPr>
          <w:rFonts w:ascii="黑体" w:eastAsia="黑体" w:hAnsi="黑体" w:cs="黑体"/>
          <w:szCs w:val="32"/>
        </w:rPr>
      </w:pPr>
      <w:r>
        <w:rPr>
          <w:rFonts w:ascii="黑体" w:eastAsia="黑体" w:hAnsi="黑体" w:cs="黑体" w:hint="eastAsia"/>
          <w:szCs w:val="32"/>
        </w:rPr>
        <w:t>附件</w:t>
      </w:r>
      <w:r>
        <w:rPr>
          <w:rFonts w:eastAsia="黑体" w:cs="黑体"/>
          <w:szCs w:val="32"/>
        </w:rPr>
        <w:t>4</w:t>
      </w:r>
      <w:r>
        <w:rPr>
          <w:rFonts w:ascii="黑体" w:eastAsia="黑体" w:hAnsi="黑体" w:cs="黑体" w:hint="eastAsia"/>
          <w:szCs w:val="32"/>
        </w:rPr>
        <w:t>：</w:t>
      </w:r>
    </w:p>
    <w:p w:rsidR="00813ED2" w:rsidRDefault="00813ED2" w:rsidP="00546C83">
      <w:pPr>
        <w:ind w:firstLine="641"/>
        <w:jc w:val="center"/>
        <w:rPr>
          <w:rFonts w:ascii="华文中宋" w:eastAsia="华文中宋" w:hAnsi="华文中宋" w:cs="华文中宋"/>
          <w:b/>
          <w:bCs/>
          <w:szCs w:val="32"/>
        </w:rPr>
      </w:pPr>
      <w:r>
        <w:rPr>
          <w:rFonts w:eastAsia="华文中宋" w:cs="华文中宋" w:hint="eastAsia"/>
          <w:b/>
          <w:bCs/>
          <w:szCs w:val="32"/>
        </w:rPr>
        <w:t>（民众）</w:t>
      </w:r>
      <w:r>
        <w:rPr>
          <w:rFonts w:eastAsia="华文中宋" w:cs="华文中宋"/>
          <w:b/>
          <w:bCs/>
          <w:szCs w:val="32"/>
        </w:rPr>
        <w:t>2020</w:t>
      </w:r>
      <w:r>
        <w:rPr>
          <w:rFonts w:ascii="华文中宋" w:eastAsia="华文中宋" w:hAnsi="华文中宋" w:cs="华文中宋" w:hint="eastAsia"/>
          <w:b/>
          <w:bCs/>
          <w:szCs w:val="32"/>
        </w:rPr>
        <w:t>年常德市供销合作总社整体支出调查问卷</w:t>
      </w:r>
    </w:p>
    <w:p w:rsidR="00813ED2" w:rsidRDefault="00813ED2" w:rsidP="00546C83">
      <w:pPr>
        <w:spacing w:line="300" w:lineRule="exact"/>
        <w:ind w:firstLine="480"/>
        <w:rPr>
          <w:rFonts w:ascii="仿宋" w:cs="仿宋"/>
          <w:sz w:val="24"/>
        </w:rPr>
      </w:pPr>
      <w:r>
        <w:rPr>
          <w:rFonts w:ascii="仿宋" w:hAnsi="仿宋" w:cs="仿宋" w:hint="eastAsia"/>
          <w:sz w:val="24"/>
        </w:rPr>
        <w:t>尊敬的先生</w:t>
      </w:r>
      <w:r>
        <w:rPr>
          <w:rFonts w:ascii="仿宋" w:hAnsi="仿宋" w:cs="仿宋"/>
          <w:sz w:val="24"/>
        </w:rPr>
        <w:t>/</w:t>
      </w:r>
      <w:r>
        <w:rPr>
          <w:rFonts w:ascii="仿宋" w:hAnsi="仿宋" w:cs="仿宋" w:hint="eastAsia"/>
          <w:sz w:val="24"/>
        </w:rPr>
        <w:t>女士：</w:t>
      </w:r>
    </w:p>
    <w:p w:rsidR="00813ED2" w:rsidRDefault="00813ED2">
      <w:pPr>
        <w:spacing w:line="300" w:lineRule="exact"/>
        <w:ind w:firstLine="480"/>
        <w:rPr>
          <w:rFonts w:ascii="仿宋" w:cs="仿宋"/>
          <w:sz w:val="24"/>
        </w:rPr>
      </w:pPr>
      <w:r>
        <w:rPr>
          <w:rFonts w:ascii="仿宋" w:hAnsi="仿宋" w:cs="仿宋" w:hint="eastAsia"/>
          <w:sz w:val="24"/>
        </w:rPr>
        <w:t>您好！目前，正在对您所在的区域实施的</w:t>
      </w:r>
      <w:r>
        <w:rPr>
          <w:rFonts w:cs="仿宋"/>
          <w:sz w:val="24"/>
        </w:rPr>
        <w:t>2020</w:t>
      </w:r>
      <w:r>
        <w:rPr>
          <w:rFonts w:ascii="仿宋" w:hAnsi="仿宋" w:cs="仿宋" w:hint="eastAsia"/>
          <w:sz w:val="24"/>
        </w:rPr>
        <w:t>年常德市供销合作总社部门整体支出进行绩效评价，我们将就项目实施的情况向您做些了解，请您根据您的实际情况或您了解的情况回答下面的问题，该调查仅用于财政资金绩效评价，不做任何商业用途，问卷内容我们将严格保密，请您实事求是地放心回答。</w:t>
      </w:r>
    </w:p>
    <w:p w:rsidR="00813ED2" w:rsidRDefault="00813ED2" w:rsidP="00546C83">
      <w:pPr>
        <w:spacing w:line="320" w:lineRule="exact"/>
        <w:ind w:firstLine="482"/>
        <w:rPr>
          <w:rFonts w:ascii="仿宋" w:cs="仿宋"/>
          <w:b/>
          <w:sz w:val="24"/>
        </w:rPr>
      </w:pPr>
    </w:p>
    <w:p w:rsidR="00813ED2" w:rsidRDefault="00813ED2" w:rsidP="00546C83">
      <w:pPr>
        <w:spacing w:line="320" w:lineRule="exact"/>
        <w:ind w:firstLine="480"/>
        <w:rPr>
          <w:rFonts w:ascii="仿宋" w:cs="仿宋"/>
          <w:sz w:val="24"/>
        </w:rPr>
      </w:pPr>
      <w:bookmarkStart w:id="24" w:name="_Toc21307_WPSOffice_Level2"/>
      <w:bookmarkStart w:id="25" w:name="_Toc31066_WPSOffice_Level2"/>
      <w:bookmarkStart w:id="26" w:name="_Toc23953_WPSOffice_Level2"/>
      <w:bookmarkStart w:id="27" w:name="_Toc26214_WPSOffice_Level2"/>
      <w:r>
        <w:rPr>
          <w:rFonts w:cs="仿宋"/>
          <w:sz w:val="24"/>
        </w:rPr>
        <w:t>1</w:t>
      </w:r>
      <w:r>
        <w:rPr>
          <w:rFonts w:ascii="仿宋" w:hAnsi="仿宋" w:cs="仿宋" w:hint="eastAsia"/>
          <w:sz w:val="24"/>
        </w:rPr>
        <w:t>、</w:t>
      </w:r>
      <w:bookmarkEnd w:id="24"/>
      <w:bookmarkEnd w:id="25"/>
      <w:bookmarkEnd w:id="26"/>
      <w:bookmarkEnd w:id="27"/>
      <w:r>
        <w:rPr>
          <w:rFonts w:ascii="仿宋" w:hAnsi="仿宋" w:cs="仿宋" w:hint="eastAsia"/>
          <w:sz w:val="24"/>
        </w:rPr>
        <w:t>您的年龄是？</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w:t>
      </w:r>
      <w:r>
        <w:rPr>
          <w:rFonts w:cs="仿宋"/>
          <w:sz w:val="24"/>
        </w:rPr>
        <w:t>18</w:t>
      </w:r>
      <w:r>
        <w:rPr>
          <w:rFonts w:ascii="仿宋" w:cs="仿宋"/>
          <w:sz w:val="24"/>
        </w:rPr>
        <w:t>-</w:t>
      </w:r>
      <w:r>
        <w:rPr>
          <w:rFonts w:cs="仿宋"/>
          <w:sz w:val="24"/>
        </w:rPr>
        <w:t>30</w:t>
      </w:r>
      <w:r>
        <w:rPr>
          <w:rFonts w:ascii="仿宋" w:hAnsi="仿宋" w:cs="仿宋" w:hint="eastAsia"/>
          <w:sz w:val="24"/>
        </w:rPr>
        <w:t>岁</w:t>
      </w:r>
      <w:r>
        <w:rPr>
          <w:rFonts w:cs="仿宋"/>
          <w:sz w:val="24"/>
        </w:rPr>
        <w:t>22</w:t>
      </w:r>
      <w:r>
        <w:rPr>
          <w:rFonts w:ascii="仿宋" w:hAnsi="仿宋" w:cs="仿宋" w:hint="eastAsia"/>
          <w:sz w:val="24"/>
        </w:rPr>
        <w:t>人</w:t>
      </w:r>
      <w:r>
        <w:rPr>
          <w:rFonts w:cs="仿宋"/>
          <w:sz w:val="24"/>
        </w:rPr>
        <w:t>27</w:t>
      </w:r>
      <w:r>
        <w:rPr>
          <w:rFonts w:ascii="仿宋" w:cs="仿宋"/>
          <w:sz w:val="24"/>
        </w:rPr>
        <w:t>.</w:t>
      </w:r>
      <w:r>
        <w:rPr>
          <w:rFonts w:cs="仿宋"/>
          <w:sz w:val="24"/>
        </w:rPr>
        <w:t>85</w:t>
      </w:r>
      <w:r>
        <w:rPr>
          <w:rFonts w:ascii="仿宋" w:hAnsi="仿宋" w:cs="仿宋"/>
          <w:sz w:val="24"/>
        </w:rPr>
        <w:t>%    B</w:t>
      </w:r>
      <w:r>
        <w:rPr>
          <w:rFonts w:ascii="仿宋" w:hAnsi="仿宋" w:cs="仿宋" w:hint="eastAsia"/>
          <w:sz w:val="24"/>
        </w:rPr>
        <w:t>、</w:t>
      </w:r>
      <w:r>
        <w:rPr>
          <w:rFonts w:cs="仿宋"/>
          <w:sz w:val="24"/>
        </w:rPr>
        <w:t>30</w:t>
      </w:r>
      <w:r>
        <w:rPr>
          <w:rFonts w:ascii="仿宋" w:cs="仿宋"/>
          <w:sz w:val="24"/>
        </w:rPr>
        <w:t>-</w:t>
      </w:r>
      <w:r>
        <w:rPr>
          <w:rFonts w:cs="仿宋"/>
          <w:sz w:val="24"/>
        </w:rPr>
        <w:t>60</w:t>
      </w:r>
      <w:r>
        <w:rPr>
          <w:rFonts w:ascii="仿宋" w:hAnsi="仿宋" w:cs="仿宋" w:hint="eastAsia"/>
          <w:sz w:val="24"/>
        </w:rPr>
        <w:t>岁</w:t>
      </w:r>
      <w:r>
        <w:rPr>
          <w:rFonts w:cs="仿宋"/>
          <w:sz w:val="24"/>
        </w:rPr>
        <w:t>40</w:t>
      </w:r>
      <w:r>
        <w:rPr>
          <w:rFonts w:ascii="仿宋" w:hAnsi="仿宋" w:cs="仿宋" w:hint="eastAsia"/>
          <w:sz w:val="24"/>
        </w:rPr>
        <w:t>人</w:t>
      </w:r>
      <w:r>
        <w:rPr>
          <w:rFonts w:cs="仿宋"/>
          <w:sz w:val="24"/>
        </w:rPr>
        <w:t>50</w:t>
      </w:r>
      <w:r>
        <w:rPr>
          <w:rFonts w:ascii="仿宋" w:cs="仿宋"/>
          <w:sz w:val="24"/>
        </w:rPr>
        <w:t>.</w:t>
      </w:r>
      <w:r>
        <w:rPr>
          <w:rFonts w:cs="仿宋"/>
          <w:sz w:val="24"/>
        </w:rPr>
        <w:t>63</w:t>
      </w:r>
      <w:r>
        <w:rPr>
          <w:rFonts w:ascii="仿宋" w:hAnsi="仿宋" w:cs="仿宋"/>
          <w:sz w:val="24"/>
        </w:rPr>
        <w:t>%   C</w:t>
      </w:r>
      <w:r>
        <w:rPr>
          <w:rFonts w:ascii="仿宋" w:hAnsi="仿宋" w:cs="仿宋" w:hint="eastAsia"/>
          <w:sz w:val="24"/>
        </w:rPr>
        <w:t>、</w:t>
      </w:r>
      <w:r>
        <w:rPr>
          <w:rFonts w:cs="仿宋"/>
          <w:sz w:val="24"/>
        </w:rPr>
        <w:t>60</w:t>
      </w:r>
      <w:r>
        <w:rPr>
          <w:rFonts w:ascii="仿宋" w:hAnsi="仿宋" w:cs="仿宋" w:hint="eastAsia"/>
          <w:sz w:val="24"/>
        </w:rPr>
        <w:t>岁以上</w:t>
      </w:r>
      <w:r>
        <w:rPr>
          <w:rFonts w:cs="仿宋"/>
          <w:sz w:val="24"/>
        </w:rPr>
        <w:t>17</w:t>
      </w:r>
      <w:r>
        <w:rPr>
          <w:rFonts w:ascii="仿宋" w:hAnsi="仿宋" w:cs="仿宋" w:hint="eastAsia"/>
          <w:sz w:val="24"/>
        </w:rPr>
        <w:t>人</w:t>
      </w:r>
      <w:r>
        <w:rPr>
          <w:rFonts w:cs="仿宋"/>
          <w:sz w:val="24"/>
        </w:rPr>
        <w:t>21</w:t>
      </w:r>
      <w:r>
        <w:rPr>
          <w:rFonts w:ascii="仿宋" w:cs="仿宋"/>
          <w:sz w:val="24"/>
        </w:rPr>
        <w:t>.</w:t>
      </w:r>
      <w:r>
        <w:rPr>
          <w:rFonts w:cs="仿宋"/>
          <w:sz w:val="24"/>
        </w:rPr>
        <w:t>52</w:t>
      </w:r>
      <w:r>
        <w:rPr>
          <w:rFonts w:ascii="仿宋" w:hAnsi="仿宋" w:cs="仿宋"/>
          <w:sz w:val="24"/>
        </w:rPr>
        <w:t>%</w:t>
      </w:r>
    </w:p>
    <w:p w:rsidR="00813ED2" w:rsidRDefault="00813ED2" w:rsidP="00843351">
      <w:pPr>
        <w:spacing w:line="360" w:lineRule="exact"/>
        <w:ind w:firstLine="480"/>
        <w:rPr>
          <w:rFonts w:ascii="仿宋" w:cs="仿宋"/>
          <w:sz w:val="24"/>
        </w:rPr>
      </w:pPr>
      <w:bookmarkStart w:id="28" w:name="_Toc19998_WPSOffice_Level2"/>
      <w:bookmarkStart w:id="29" w:name="_Toc14708_WPSOffice_Level2"/>
      <w:bookmarkStart w:id="30" w:name="_Toc2125_WPSOffice_Level2"/>
      <w:bookmarkStart w:id="31" w:name="_Toc3588_WPSOffice_Level2"/>
      <w:r>
        <w:rPr>
          <w:rFonts w:cs="仿宋"/>
          <w:sz w:val="24"/>
        </w:rPr>
        <w:t>2</w:t>
      </w:r>
      <w:r>
        <w:rPr>
          <w:rFonts w:ascii="仿宋" w:hAnsi="仿宋" w:cs="仿宋" w:hint="eastAsia"/>
          <w:sz w:val="24"/>
        </w:rPr>
        <w:t>、</w:t>
      </w:r>
      <w:bookmarkEnd w:id="28"/>
      <w:bookmarkEnd w:id="29"/>
      <w:bookmarkEnd w:id="30"/>
      <w:bookmarkEnd w:id="31"/>
      <w:r>
        <w:rPr>
          <w:rFonts w:ascii="仿宋" w:hAnsi="仿宋" w:cs="仿宋" w:hint="eastAsia"/>
          <w:sz w:val="24"/>
        </w:rPr>
        <w:t>您的性别是？</w:t>
      </w:r>
      <w:bookmarkStart w:id="32" w:name="_Toc8099_WPSOffice_Level3"/>
      <w:bookmarkStart w:id="33" w:name="_Toc24343_WPSOffice_Level3"/>
      <w:bookmarkStart w:id="34" w:name="_Toc4754_WPSOffice_Level3"/>
      <w:bookmarkStart w:id="35" w:name="_Toc4148_WPSOffice_Level3"/>
    </w:p>
    <w:p w:rsidR="00813ED2" w:rsidRDefault="00813ED2" w:rsidP="00843351">
      <w:pPr>
        <w:spacing w:line="320" w:lineRule="exact"/>
        <w:ind w:firstLine="480"/>
        <w:rPr>
          <w:rFonts w:ascii="仿宋" w:cs="仿宋"/>
          <w:b/>
          <w:sz w:val="24"/>
        </w:rPr>
      </w:pPr>
      <w:r>
        <w:rPr>
          <w:rFonts w:ascii="仿宋" w:hAnsi="仿宋" w:cs="仿宋"/>
          <w:sz w:val="24"/>
        </w:rPr>
        <w:t>A</w:t>
      </w:r>
      <w:r>
        <w:rPr>
          <w:rFonts w:ascii="仿宋" w:hAnsi="仿宋" w:cs="仿宋" w:hint="eastAsia"/>
          <w:sz w:val="24"/>
        </w:rPr>
        <w:t>、男</w:t>
      </w:r>
      <w:r>
        <w:rPr>
          <w:rFonts w:cs="仿宋"/>
          <w:sz w:val="24"/>
        </w:rPr>
        <w:t>44</w:t>
      </w:r>
      <w:r>
        <w:rPr>
          <w:rFonts w:ascii="仿宋" w:hAnsi="仿宋" w:cs="仿宋" w:hint="eastAsia"/>
          <w:sz w:val="24"/>
        </w:rPr>
        <w:t>人</w:t>
      </w:r>
      <w:r>
        <w:rPr>
          <w:rFonts w:cs="仿宋"/>
          <w:sz w:val="24"/>
        </w:rPr>
        <w:t>55</w:t>
      </w:r>
      <w:r>
        <w:rPr>
          <w:rFonts w:ascii="仿宋" w:cs="仿宋"/>
          <w:sz w:val="24"/>
        </w:rPr>
        <w:t>.</w:t>
      </w:r>
      <w:r>
        <w:rPr>
          <w:rFonts w:cs="仿宋"/>
          <w:sz w:val="24"/>
        </w:rPr>
        <w:t>7</w:t>
      </w:r>
      <w:r>
        <w:rPr>
          <w:rFonts w:ascii="仿宋" w:hAnsi="仿宋" w:cs="仿宋"/>
          <w:sz w:val="24"/>
        </w:rPr>
        <w:t>%</w:t>
      </w:r>
      <w:r>
        <w:rPr>
          <w:rFonts w:ascii="仿宋" w:hAnsi="仿宋" w:cs="仿宋"/>
          <w:sz w:val="24"/>
        </w:rPr>
        <w:tab/>
      </w:r>
      <w:r>
        <w:rPr>
          <w:rFonts w:ascii="仿宋" w:hAnsi="仿宋" w:cs="仿宋"/>
          <w:sz w:val="24"/>
        </w:rPr>
        <w:tab/>
        <w:t xml:space="preserve">    B</w:t>
      </w:r>
      <w:r>
        <w:rPr>
          <w:rFonts w:ascii="仿宋" w:hAnsi="仿宋" w:cs="仿宋" w:hint="eastAsia"/>
          <w:sz w:val="24"/>
        </w:rPr>
        <w:t>、女</w:t>
      </w:r>
      <w:bookmarkEnd w:id="32"/>
      <w:bookmarkEnd w:id="33"/>
      <w:bookmarkEnd w:id="34"/>
      <w:bookmarkEnd w:id="35"/>
      <w:r>
        <w:rPr>
          <w:rFonts w:cs="仿宋"/>
          <w:sz w:val="24"/>
        </w:rPr>
        <w:t>35</w:t>
      </w:r>
      <w:r>
        <w:rPr>
          <w:rFonts w:ascii="仿宋" w:hAnsi="仿宋" w:cs="仿宋" w:hint="eastAsia"/>
          <w:sz w:val="24"/>
        </w:rPr>
        <w:t>人</w:t>
      </w:r>
      <w:bookmarkStart w:id="36" w:name="_Toc11835_WPSOffice_Level1"/>
      <w:bookmarkStart w:id="37" w:name="_Toc23573_WPSOffice_Level1"/>
      <w:bookmarkStart w:id="38" w:name="_Toc5012_WPSOffice_Level1"/>
      <w:bookmarkStart w:id="39" w:name="_Toc5760_WPSOffice_Level1"/>
      <w:r>
        <w:rPr>
          <w:rFonts w:cs="仿宋"/>
          <w:sz w:val="24"/>
        </w:rPr>
        <w:t>44</w:t>
      </w:r>
      <w:r>
        <w:rPr>
          <w:rFonts w:ascii="仿宋" w:cs="仿宋"/>
          <w:sz w:val="24"/>
        </w:rPr>
        <w:t>.</w:t>
      </w:r>
      <w:r>
        <w:rPr>
          <w:rFonts w:cs="仿宋"/>
          <w:sz w:val="24"/>
        </w:rPr>
        <w:t>3</w:t>
      </w:r>
      <w:r>
        <w:rPr>
          <w:rFonts w:ascii="仿宋" w:hAnsi="仿宋" w:cs="仿宋"/>
          <w:sz w:val="24"/>
        </w:rPr>
        <w:t>%</w:t>
      </w:r>
    </w:p>
    <w:bookmarkEnd w:id="36"/>
    <w:bookmarkEnd w:id="37"/>
    <w:bookmarkEnd w:id="38"/>
    <w:bookmarkEnd w:id="39"/>
    <w:p w:rsidR="00813ED2" w:rsidRDefault="00813ED2" w:rsidP="00546C83">
      <w:pPr>
        <w:spacing w:line="360" w:lineRule="exact"/>
        <w:ind w:firstLine="480"/>
        <w:rPr>
          <w:rFonts w:ascii="仿宋" w:cs="仿宋"/>
          <w:sz w:val="24"/>
        </w:rPr>
      </w:pPr>
      <w:r>
        <w:rPr>
          <w:rFonts w:cs="仿宋"/>
          <w:sz w:val="24"/>
        </w:rPr>
        <w:t>3</w:t>
      </w:r>
      <w:r>
        <w:rPr>
          <w:rFonts w:ascii="仿宋" w:hAnsi="仿宋" w:cs="仿宋" w:hint="eastAsia"/>
          <w:sz w:val="24"/>
        </w:rPr>
        <w:t>、您对</w:t>
      </w:r>
      <w:r>
        <w:rPr>
          <w:rFonts w:cs="仿宋"/>
          <w:sz w:val="24"/>
        </w:rPr>
        <w:t>2020</w:t>
      </w:r>
      <w:r>
        <w:rPr>
          <w:rFonts w:ascii="仿宋" w:hAnsi="仿宋" w:cs="仿宋" w:hint="eastAsia"/>
          <w:sz w:val="24"/>
        </w:rPr>
        <w:t>年常德市供销合作总社的工作是否了解？</w:t>
      </w:r>
    </w:p>
    <w:p w:rsidR="00813ED2" w:rsidRDefault="00813ED2" w:rsidP="00546C83">
      <w:pPr>
        <w:spacing w:line="320" w:lineRule="exact"/>
        <w:ind w:firstLine="480"/>
        <w:rPr>
          <w:rFonts w:ascii="仿宋" w:cs="仿宋"/>
          <w:sz w:val="24"/>
        </w:rPr>
      </w:pPr>
      <w:bookmarkStart w:id="40" w:name="_Toc6893_WPSOffice_Level2"/>
      <w:bookmarkStart w:id="41" w:name="_Toc24559_WPSOffice_Level2"/>
      <w:bookmarkStart w:id="42" w:name="_Toc14390_WPSOffice_Level2"/>
      <w:bookmarkStart w:id="43" w:name="_Toc2313_WPSOffice_Level2"/>
      <w:r>
        <w:rPr>
          <w:rFonts w:ascii="仿宋" w:hAnsi="仿宋" w:cs="仿宋"/>
          <w:sz w:val="24"/>
        </w:rPr>
        <w:t>A</w:t>
      </w:r>
      <w:r>
        <w:rPr>
          <w:rFonts w:ascii="仿宋" w:hAnsi="仿宋" w:cs="仿宋" w:hint="eastAsia"/>
          <w:sz w:val="24"/>
        </w:rPr>
        <w:t>、十分了解</w:t>
      </w:r>
      <w:r>
        <w:rPr>
          <w:rFonts w:cs="仿宋"/>
          <w:sz w:val="24"/>
        </w:rPr>
        <w:t>60</w:t>
      </w:r>
      <w:r>
        <w:rPr>
          <w:rFonts w:ascii="仿宋" w:hAnsi="仿宋" w:cs="仿宋" w:hint="eastAsia"/>
          <w:sz w:val="24"/>
        </w:rPr>
        <w:t>人</w:t>
      </w:r>
      <w:r>
        <w:rPr>
          <w:rFonts w:cs="仿宋"/>
          <w:sz w:val="24"/>
        </w:rPr>
        <w:t>75</w:t>
      </w:r>
      <w:r>
        <w:rPr>
          <w:rFonts w:ascii="仿宋" w:cs="仿宋"/>
          <w:sz w:val="24"/>
        </w:rPr>
        <w:t>.</w:t>
      </w:r>
      <w:r>
        <w:rPr>
          <w:rFonts w:cs="仿宋"/>
          <w:sz w:val="24"/>
        </w:rPr>
        <w:t>95</w:t>
      </w:r>
      <w:r>
        <w:rPr>
          <w:rFonts w:ascii="仿宋" w:hAnsi="仿宋" w:cs="仿宋"/>
          <w:sz w:val="24"/>
        </w:rPr>
        <w:t>%  B</w:t>
      </w:r>
      <w:r>
        <w:rPr>
          <w:rFonts w:ascii="仿宋" w:hAnsi="仿宋" w:cs="仿宋" w:hint="eastAsia"/>
          <w:sz w:val="24"/>
        </w:rPr>
        <w:t>、了解一点</w:t>
      </w:r>
      <w:r>
        <w:rPr>
          <w:rFonts w:cs="仿宋"/>
          <w:sz w:val="24"/>
        </w:rPr>
        <w:t>18</w:t>
      </w:r>
      <w:r>
        <w:rPr>
          <w:rFonts w:ascii="仿宋" w:hAnsi="仿宋" w:cs="仿宋" w:hint="eastAsia"/>
          <w:sz w:val="24"/>
        </w:rPr>
        <w:t>人</w:t>
      </w:r>
      <w:r>
        <w:rPr>
          <w:rFonts w:cs="仿宋"/>
          <w:sz w:val="24"/>
        </w:rPr>
        <w:t>22</w:t>
      </w:r>
      <w:r>
        <w:rPr>
          <w:rFonts w:ascii="仿宋" w:cs="仿宋"/>
          <w:sz w:val="24"/>
        </w:rPr>
        <w:t>.</w:t>
      </w:r>
      <w:r>
        <w:rPr>
          <w:rFonts w:cs="仿宋"/>
          <w:sz w:val="24"/>
        </w:rPr>
        <w:t>78</w:t>
      </w:r>
      <w:r>
        <w:rPr>
          <w:rFonts w:ascii="仿宋" w:hAnsi="仿宋" w:cs="仿宋"/>
          <w:sz w:val="24"/>
        </w:rPr>
        <w:t>% C</w:t>
      </w:r>
      <w:r>
        <w:rPr>
          <w:rFonts w:ascii="仿宋" w:hAnsi="仿宋" w:cs="仿宋" w:hint="eastAsia"/>
          <w:sz w:val="24"/>
        </w:rPr>
        <w:t>、不</w:t>
      </w:r>
      <w:bookmarkEnd w:id="40"/>
      <w:bookmarkEnd w:id="41"/>
      <w:bookmarkEnd w:id="42"/>
      <w:bookmarkEnd w:id="43"/>
      <w:r>
        <w:rPr>
          <w:rFonts w:ascii="仿宋" w:hAnsi="仿宋" w:cs="仿宋" w:hint="eastAsia"/>
          <w:sz w:val="24"/>
        </w:rPr>
        <w:t>了解</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27</w:t>
      </w:r>
      <w:r>
        <w:rPr>
          <w:rFonts w:ascii="仿宋" w:hAnsi="仿宋" w:cs="仿宋"/>
          <w:sz w:val="24"/>
        </w:rPr>
        <w:t>%</w:t>
      </w:r>
    </w:p>
    <w:p w:rsidR="00813ED2" w:rsidRDefault="00813ED2" w:rsidP="00843351">
      <w:pPr>
        <w:spacing w:line="360" w:lineRule="exact"/>
        <w:ind w:firstLine="480"/>
        <w:rPr>
          <w:rFonts w:ascii="仿宋" w:cs="仿宋"/>
          <w:sz w:val="24"/>
        </w:rPr>
      </w:pPr>
      <w:r>
        <w:rPr>
          <w:rFonts w:cs="仿宋"/>
          <w:sz w:val="24"/>
        </w:rPr>
        <w:t>4</w:t>
      </w:r>
      <w:r>
        <w:rPr>
          <w:rFonts w:ascii="仿宋" w:hAnsi="仿宋" w:cs="仿宋" w:hint="eastAsia"/>
          <w:sz w:val="24"/>
        </w:rPr>
        <w:t>、</w:t>
      </w:r>
      <w:bookmarkStart w:id="44" w:name="_Hlk41947758"/>
      <w:r>
        <w:rPr>
          <w:rFonts w:ascii="仿宋" w:hAnsi="仿宋" w:cs="仿宋" w:hint="eastAsia"/>
          <w:sz w:val="24"/>
        </w:rPr>
        <w:t>据您的了解，常德市供销合作总社是否进行了</w:t>
      </w:r>
      <w:r>
        <w:rPr>
          <w:rFonts w:cs="仿宋"/>
          <w:sz w:val="24"/>
        </w:rPr>
        <w:t>2020</w:t>
      </w:r>
      <w:r>
        <w:rPr>
          <w:rFonts w:ascii="仿宋" w:hAnsi="仿宋" w:cs="仿宋" w:hint="eastAsia"/>
          <w:sz w:val="24"/>
        </w:rPr>
        <w:t>年度工作宣传？是否对财务信息进行了公示？</w:t>
      </w:r>
    </w:p>
    <w:p w:rsidR="00813ED2" w:rsidRDefault="00813ED2" w:rsidP="00843351">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73</w:t>
      </w:r>
      <w:r>
        <w:rPr>
          <w:rFonts w:ascii="仿宋" w:hAnsi="仿宋" w:cs="仿宋" w:hint="eastAsia"/>
          <w:sz w:val="24"/>
        </w:rPr>
        <w:t>人</w:t>
      </w:r>
      <w:r>
        <w:rPr>
          <w:rFonts w:cs="仿宋"/>
          <w:sz w:val="24"/>
        </w:rPr>
        <w:t>92</w:t>
      </w:r>
      <w:r>
        <w:rPr>
          <w:rFonts w:ascii="仿宋" w:cs="仿宋"/>
          <w:sz w:val="24"/>
        </w:rPr>
        <w:t>.</w:t>
      </w:r>
      <w:r>
        <w:rPr>
          <w:rFonts w:cs="仿宋"/>
          <w:sz w:val="24"/>
        </w:rPr>
        <w:t>41</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6</w:t>
      </w:r>
      <w:r>
        <w:rPr>
          <w:rFonts w:ascii="仿宋" w:hAnsi="仿宋" w:cs="仿宋" w:hint="eastAsia"/>
          <w:sz w:val="24"/>
        </w:rPr>
        <w:t>人</w:t>
      </w:r>
      <w:r>
        <w:rPr>
          <w:rFonts w:ascii="仿宋" w:hAnsi="仿宋" w:cs="仿宋"/>
          <w:sz w:val="24"/>
        </w:rPr>
        <w:t xml:space="preserve"> </w:t>
      </w:r>
      <w:r>
        <w:rPr>
          <w:rFonts w:cs="仿宋"/>
          <w:sz w:val="24"/>
        </w:rPr>
        <w:t>7</w:t>
      </w:r>
      <w:r>
        <w:rPr>
          <w:rFonts w:ascii="仿宋" w:cs="仿宋"/>
          <w:sz w:val="24"/>
        </w:rPr>
        <w:t>.</w:t>
      </w:r>
      <w:r>
        <w:rPr>
          <w:rFonts w:cs="仿宋"/>
          <w:sz w:val="24"/>
        </w:rPr>
        <w:t>59</w:t>
      </w:r>
      <w:r>
        <w:rPr>
          <w:rFonts w:ascii="仿宋" w:hAnsi="仿宋" w:cs="仿宋"/>
          <w:sz w:val="24"/>
        </w:rPr>
        <w:t>%</w:t>
      </w:r>
    </w:p>
    <w:bookmarkEnd w:id="44"/>
    <w:p w:rsidR="00813ED2" w:rsidRDefault="00813ED2" w:rsidP="00546C83">
      <w:pPr>
        <w:spacing w:line="360" w:lineRule="exact"/>
        <w:ind w:firstLine="480"/>
        <w:rPr>
          <w:rFonts w:ascii="仿宋" w:cs="仿宋"/>
          <w:sz w:val="24"/>
        </w:rPr>
      </w:pPr>
      <w:r>
        <w:rPr>
          <w:rFonts w:cs="仿宋"/>
          <w:sz w:val="24"/>
        </w:rPr>
        <w:t>5</w:t>
      </w:r>
      <w:r>
        <w:rPr>
          <w:rFonts w:ascii="仿宋" w:hAnsi="仿宋" w:cs="仿宋" w:hint="eastAsia"/>
          <w:sz w:val="24"/>
        </w:rPr>
        <w:t>、您是否看到过常德市茶事活动的报道？</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75</w:t>
      </w:r>
      <w:r>
        <w:rPr>
          <w:rFonts w:ascii="仿宋" w:hAnsi="仿宋" w:cs="仿宋" w:hint="eastAsia"/>
          <w:sz w:val="24"/>
        </w:rPr>
        <w:t>人</w:t>
      </w:r>
      <w:r>
        <w:rPr>
          <w:rFonts w:cs="仿宋"/>
          <w:sz w:val="24"/>
        </w:rPr>
        <w:t>94</w:t>
      </w:r>
      <w:r>
        <w:rPr>
          <w:rFonts w:ascii="仿宋" w:cs="仿宋"/>
          <w:sz w:val="24"/>
        </w:rPr>
        <w:t>.</w:t>
      </w:r>
      <w:r>
        <w:rPr>
          <w:rFonts w:cs="仿宋"/>
          <w:sz w:val="24"/>
        </w:rPr>
        <w:t>94</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06</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6</w:t>
      </w:r>
      <w:r>
        <w:rPr>
          <w:rFonts w:ascii="仿宋" w:hAnsi="仿宋" w:cs="仿宋" w:hint="eastAsia"/>
          <w:sz w:val="24"/>
        </w:rPr>
        <w:t>、您认为常德市的茶叶产品质量如何？</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、好</w:t>
      </w:r>
      <w:r>
        <w:rPr>
          <w:rFonts w:cs="仿宋"/>
          <w:sz w:val="24"/>
        </w:rPr>
        <w:t>75</w:t>
      </w:r>
      <w:r>
        <w:rPr>
          <w:rFonts w:ascii="仿宋" w:hAnsi="仿宋" w:cs="仿宋" w:hint="eastAsia"/>
          <w:sz w:val="24"/>
        </w:rPr>
        <w:t>人</w:t>
      </w:r>
      <w:r>
        <w:rPr>
          <w:rFonts w:cs="仿宋"/>
          <w:sz w:val="24"/>
        </w:rPr>
        <w:t>94</w:t>
      </w:r>
      <w:r>
        <w:rPr>
          <w:rFonts w:ascii="仿宋" w:cs="仿宋"/>
          <w:sz w:val="24"/>
        </w:rPr>
        <w:t>.</w:t>
      </w:r>
      <w:r>
        <w:rPr>
          <w:rFonts w:cs="仿宋"/>
          <w:sz w:val="24"/>
        </w:rPr>
        <w:t>94</w:t>
      </w:r>
      <w:r>
        <w:rPr>
          <w:rFonts w:ascii="仿宋" w:hAnsi="仿宋" w:cs="仿宋"/>
          <w:sz w:val="24"/>
        </w:rPr>
        <w:t>%        B</w:t>
      </w:r>
      <w:r>
        <w:rPr>
          <w:rFonts w:ascii="仿宋" w:hAnsi="仿宋" w:cs="仿宋" w:hint="eastAsia"/>
          <w:sz w:val="24"/>
        </w:rPr>
        <w:t>、一般</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06</w:t>
      </w:r>
      <w:r>
        <w:rPr>
          <w:rFonts w:ascii="仿宋" w:hAnsi="仿宋" w:cs="仿宋"/>
          <w:sz w:val="24"/>
        </w:rPr>
        <w:t>%        C</w:t>
      </w:r>
      <w:r>
        <w:rPr>
          <w:rFonts w:ascii="仿宋" w:hAnsi="仿宋" w:cs="仿宋" w:hint="eastAsia"/>
          <w:sz w:val="24"/>
        </w:rPr>
        <w:t>、差</w:t>
      </w:r>
      <w:r>
        <w:rPr>
          <w:rFonts w:ascii="仿宋" w:hAnsi="仿宋" w:cs="仿宋"/>
          <w:sz w:val="24"/>
        </w:rPr>
        <w:t xml:space="preserve">   </w:t>
      </w:r>
    </w:p>
    <w:p w:rsidR="00813ED2" w:rsidRDefault="00813ED2" w:rsidP="00546C83">
      <w:pPr>
        <w:spacing w:line="360" w:lineRule="exact"/>
        <w:ind w:firstLine="480"/>
        <w:rPr>
          <w:rFonts w:ascii="仿宋" w:cs="仿宋"/>
          <w:sz w:val="24"/>
        </w:rPr>
      </w:pPr>
      <w:r>
        <w:rPr>
          <w:rFonts w:cs="仿宋"/>
          <w:sz w:val="24"/>
        </w:rPr>
        <w:t>7</w:t>
      </w:r>
      <w:r>
        <w:rPr>
          <w:rFonts w:ascii="仿宋" w:hAnsi="仿宋" w:cs="仿宋" w:hint="eastAsia"/>
          <w:sz w:val="24"/>
        </w:rPr>
        <w:t>、您是否进行了土地托管？</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64</w:t>
      </w:r>
      <w:r>
        <w:rPr>
          <w:rFonts w:ascii="仿宋" w:hAnsi="仿宋" w:cs="仿宋" w:hint="eastAsia"/>
          <w:sz w:val="24"/>
        </w:rPr>
        <w:t>人</w:t>
      </w:r>
      <w:r>
        <w:rPr>
          <w:rFonts w:cs="仿宋"/>
          <w:sz w:val="24"/>
        </w:rPr>
        <w:t>81</w:t>
      </w:r>
      <w:r>
        <w:rPr>
          <w:rFonts w:ascii="仿宋" w:cs="仿宋"/>
          <w:sz w:val="24"/>
        </w:rPr>
        <w:t>.</w:t>
      </w:r>
      <w:r>
        <w:rPr>
          <w:rFonts w:cs="仿宋"/>
          <w:sz w:val="24"/>
        </w:rPr>
        <w:t>01</w:t>
      </w:r>
      <w:r>
        <w:rPr>
          <w:rFonts w:ascii="仿宋" w:hAnsi="仿宋" w:cs="仿宋"/>
          <w:sz w:val="24"/>
        </w:rPr>
        <w:t>%        B</w:t>
      </w:r>
      <w:r>
        <w:rPr>
          <w:rFonts w:ascii="仿宋" w:hAnsi="仿宋" w:cs="仿宋" w:hint="eastAsia"/>
          <w:sz w:val="24"/>
        </w:rPr>
        <w:t>、否</w:t>
      </w:r>
      <w:r>
        <w:rPr>
          <w:rFonts w:cs="仿宋"/>
          <w:sz w:val="24"/>
        </w:rPr>
        <w:t>15</w:t>
      </w:r>
      <w:r>
        <w:rPr>
          <w:rFonts w:ascii="仿宋" w:hAnsi="仿宋" w:cs="仿宋" w:hint="eastAsia"/>
          <w:sz w:val="24"/>
        </w:rPr>
        <w:t>人</w:t>
      </w:r>
      <w:r>
        <w:rPr>
          <w:rFonts w:cs="仿宋"/>
          <w:sz w:val="24"/>
        </w:rPr>
        <w:t>18</w:t>
      </w:r>
      <w:r>
        <w:rPr>
          <w:rFonts w:ascii="仿宋" w:cs="仿宋"/>
          <w:sz w:val="24"/>
        </w:rPr>
        <w:t>.</w:t>
      </w:r>
      <w:r>
        <w:rPr>
          <w:rFonts w:cs="仿宋"/>
          <w:sz w:val="24"/>
        </w:rPr>
        <w:t>99</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8</w:t>
      </w:r>
      <w:r>
        <w:rPr>
          <w:rFonts w:ascii="仿宋" w:hAnsi="仿宋" w:cs="仿宋" w:hint="eastAsia"/>
          <w:sz w:val="24"/>
        </w:rPr>
        <w:t>、据您的了解，</w:t>
      </w:r>
      <w:r>
        <w:rPr>
          <w:rFonts w:cs="仿宋"/>
          <w:sz w:val="24"/>
        </w:rPr>
        <w:t>2020</w:t>
      </w:r>
      <w:r>
        <w:rPr>
          <w:rFonts w:ascii="仿宋" w:hAnsi="仿宋" w:cs="仿宋" w:hint="eastAsia"/>
          <w:sz w:val="24"/>
        </w:rPr>
        <w:t>年土地托管服务是否做到了为农增收？</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65</w:t>
      </w:r>
      <w:r>
        <w:rPr>
          <w:rFonts w:ascii="仿宋" w:hAnsi="仿宋" w:cs="仿宋" w:hint="eastAsia"/>
          <w:sz w:val="24"/>
        </w:rPr>
        <w:t>人</w:t>
      </w:r>
      <w:r>
        <w:rPr>
          <w:rFonts w:cs="仿宋"/>
          <w:sz w:val="24"/>
        </w:rPr>
        <w:t>82</w:t>
      </w:r>
      <w:r>
        <w:rPr>
          <w:rFonts w:ascii="仿宋" w:cs="仿宋"/>
          <w:sz w:val="24"/>
        </w:rPr>
        <w:t>.</w:t>
      </w:r>
      <w:r>
        <w:rPr>
          <w:rFonts w:cs="仿宋"/>
          <w:sz w:val="24"/>
        </w:rPr>
        <w:t>28</w:t>
      </w:r>
      <w:r>
        <w:rPr>
          <w:rFonts w:ascii="仿宋" w:hAnsi="仿宋" w:cs="仿宋"/>
          <w:sz w:val="24"/>
        </w:rPr>
        <w:t>%        B</w:t>
      </w:r>
      <w:r>
        <w:rPr>
          <w:rFonts w:ascii="仿宋" w:hAnsi="仿宋" w:cs="仿宋" w:hint="eastAsia"/>
          <w:sz w:val="24"/>
        </w:rPr>
        <w:t>、否</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27</w:t>
      </w:r>
      <w:r>
        <w:rPr>
          <w:rFonts w:ascii="仿宋" w:hAnsi="仿宋" w:cs="仿宋"/>
          <w:sz w:val="24"/>
        </w:rPr>
        <w:t>%          C</w:t>
      </w:r>
      <w:r>
        <w:rPr>
          <w:rFonts w:ascii="仿宋" w:hAnsi="仿宋" w:cs="仿宋" w:hint="eastAsia"/>
          <w:sz w:val="24"/>
        </w:rPr>
        <w:t>、不清楚</w:t>
      </w:r>
      <w:r>
        <w:rPr>
          <w:rFonts w:cs="仿宋"/>
          <w:sz w:val="24"/>
        </w:rPr>
        <w:t>13</w:t>
      </w:r>
      <w:r>
        <w:rPr>
          <w:rFonts w:ascii="仿宋" w:hAnsi="仿宋" w:cs="仿宋" w:hint="eastAsia"/>
          <w:sz w:val="24"/>
        </w:rPr>
        <w:t>人</w:t>
      </w:r>
      <w:r>
        <w:rPr>
          <w:rFonts w:cs="仿宋"/>
          <w:sz w:val="24"/>
        </w:rPr>
        <w:t>16</w:t>
      </w:r>
      <w:r>
        <w:rPr>
          <w:rFonts w:ascii="仿宋" w:cs="仿宋"/>
          <w:sz w:val="24"/>
        </w:rPr>
        <w:t>.</w:t>
      </w:r>
      <w:r>
        <w:rPr>
          <w:rFonts w:cs="仿宋"/>
          <w:sz w:val="24"/>
        </w:rPr>
        <w:t>46</w:t>
      </w:r>
      <w:r>
        <w:rPr>
          <w:rFonts w:ascii="仿宋" w:hAnsi="仿宋" w:cs="仿宋"/>
          <w:sz w:val="24"/>
        </w:rPr>
        <w:t>%</w:t>
      </w:r>
    </w:p>
    <w:p w:rsidR="00813ED2" w:rsidRDefault="00813ED2" w:rsidP="00546C83">
      <w:pPr>
        <w:spacing w:line="320" w:lineRule="exact"/>
        <w:ind w:firstLine="480"/>
        <w:rPr>
          <w:rFonts w:ascii="仿宋" w:cs="仿宋"/>
          <w:sz w:val="24"/>
        </w:rPr>
      </w:pPr>
      <w:r>
        <w:rPr>
          <w:rFonts w:cs="仿宋"/>
          <w:sz w:val="24"/>
        </w:rPr>
        <w:t>9</w:t>
      </w:r>
      <w:r>
        <w:rPr>
          <w:rFonts w:ascii="仿宋" w:hAnsi="仿宋" w:cs="仿宋" w:hint="eastAsia"/>
          <w:sz w:val="24"/>
        </w:rPr>
        <w:t>、常德市供销合作总社</w:t>
      </w:r>
      <w:r>
        <w:rPr>
          <w:rFonts w:cs="仿宋"/>
          <w:sz w:val="24"/>
        </w:rPr>
        <w:t>2020</w:t>
      </w:r>
      <w:r>
        <w:rPr>
          <w:rFonts w:ascii="仿宋" w:hAnsi="仿宋" w:cs="仿宋" w:hint="eastAsia"/>
          <w:sz w:val="24"/>
        </w:rPr>
        <w:t>年是否对农资供应起到了作用？</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74</w:t>
      </w:r>
      <w:r>
        <w:rPr>
          <w:rFonts w:ascii="仿宋" w:hAnsi="仿宋" w:cs="仿宋" w:hint="eastAsia"/>
          <w:sz w:val="24"/>
        </w:rPr>
        <w:t>人</w:t>
      </w:r>
      <w:r>
        <w:rPr>
          <w:rFonts w:cs="仿宋"/>
          <w:sz w:val="24"/>
        </w:rPr>
        <w:t>93</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27</w:t>
      </w:r>
      <w:r>
        <w:rPr>
          <w:rFonts w:ascii="仿宋" w:hAnsi="仿宋" w:cs="仿宋"/>
          <w:sz w:val="24"/>
        </w:rPr>
        <w:t>%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06</w:t>
      </w:r>
      <w:r>
        <w:rPr>
          <w:rFonts w:ascii="仿宋" w:hAnsi="仿宋" w:cs="仿宋"/>
          <w:sz w:val="24"/>
        </w:rPr>
        <w:t>%</w:t>
      </w:r>
    </w:p>
    <w:p w:rsidR="00813ED2" w:rsidRDefault="00813ED2" w:rsidP="00843351">
      <w:pPr>
        <w:spacing w:line="320" w:lineRule="exact"/>
        <w:ind w:firstLine="480"/>
        <w:rPr>
          <w:rFonts w:ascii="仿宋" w:cs="仿宋"/>
          <w:sz w:val="24"/>
        </w:rPr>
      </w:pPr>
      <w:r>
        <w:rPr>
          <w:rFonts w:cs="仿宋"/>
          <w:sz w:val="24"/>
        </w:rPr>
        <w:t>10</w:t>
      </w:r>
      <w:r>
        <w:rPr>
          <w:rFonts w:ascii="仿宋" w:hAnsi="仿宋" w:cs="仿宋" w:hint="eastAsia"/>
          <w:sz w:val="24"/>
        </w:rPr>
        <w:t>、</w:t>
      </w:r>
      <w:bookmarkStart w:id="45" w:name="_Hlk41385539"/>
      <w:r>
        <w:rPr>
          <w:rFonts w:ascii="仿宋" w:hAnsi="仿宋" w:cs="仿宋" w:hint="eastAsia"/>
          <w:sz w:val="24"/>
        </w:rPr>
        <w:t>您认为常德市供销合作总社</w:t>
      </w:r>
      <w:r>
        <w:rPr>
          <w:rFonts w:cs="仿宋"/>
          <w:sz w:val="24"/>
        </w:rPr>
        <w:t>2020</w:t>
      </w:r>
      <w:r>
        <w:rPr>
          <w:rFonts w:ascii="仿宋" w:hAnsi="仿宋" w:cs="仿宋" w:hint="eastAsia"/>
          <w:sz w:val="24"/>
        </w:rPr>
        <w:t>年的项目实施是否会对农业生产环境产生污染？</w:t>
      </w:r>
    </w:p>
    <w:p w:rsidR="00813ED2" w:rsidRDefault="00813ED2" w:rsidP="00843351">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06</w:t>
      </w:r>
      <w:r>
        <w:rPr>
          <w:rFonts w:ascii="仿宋" w:hAnsi="仿宋" w:cs="仿宋"/>
          <w:sz w:val="24"/>
        </w:rPr>
        <w:t>%          B</w:t>
      </w:r>
      <w:r>
        <w:rPr>
          <w:rFonts w:ascii="仿宋" w:hAnsi="仿宋" w:cs="仿宋" w:hint="eastAsia"/>
          <w:sz w:val="24"/>
        </w:rPr>
        <w:t>、否</w:t>
      </w:r>
      <w:r>
        <w:rPr>
          <w:rFonts w:cs="仿宋"/>
          <w:sz w:val="24"/>
        </w:rPr>
        <w:t>68</w:t>
      </w:r>
      <w:r>
        <w:rPr>
          <w:rFonts w:ascii="仿宋" w:hAnsi="仿宋" w:cs="仿宋" w:hint="eastAsia"/>
          <w:sz w:val="24"/>
        </w:rPr>
        <w:t>人</w:t>
      </w:r>
      <w:r>
        <w:rPr>
          <w:rFonts w:ascii="仿宋" w:hAnsi="仿宋" w:cs="仿宋"/>
          <w:sz w:val="24"/>
        </w:rPr>
        <w:t xml:space="preserve"> </w:t>
      </w:r>
      <w:r>
        <w:rPr>
          <w:rFonts w:cs="仿宋"/>
          <w:sz w:val="24"/>
        </w:rPr>
        <w:t>86</w:t>
      </w:r>
      <w:r>
        <w:rPr>
          <w:rFonts w:ascii="仿宋" w:cs="仿宋"/>
          <w:sz w:val="24"/>
        </w:rPr>
        <w:t>.</w:t>
      </w:r>
      <w:r>
        <w:rPr>
          <w:rFonts w:cs="仿宋"/>
          <w:sz w:val="24"/>
        </w:rPr>
        <w:t>08</w:t>
      </w:r>
      <w:r>
        <w:rPr>
          <w:rFonts w:ascii="仿宋" w:hAnsi="仿宋" w:cs="仿宋"/>
          <w:sz w:val="24"/>
        </w:rPr>
        <w:t>%        C</w:t>
      </w:r>
      <w:r>
        <w:rPr>
          <w:rFonts w:ascii="仿宋" w:hAnsi="仿宋" w:cs="仿宋" w:hint="eastAsia"/>
          <w:sz w:val="24"/>
        </w:rPr>
        <w:t>、不清楚</w:t>
      </w:r>
      <w:r>
        <w:rPr>
          <w:rFonts w:cs="仿宋"/>
          <w:sz w:val="24"/>
        </w:rPr>
        <w:t>7</w:t>
      </w:r>
      <w:r>
        <w:rPr>
          <w:rFonts w:ascii="仿宋" w:hAnsi="仿宋" w:cs="仿宋" w:hint="eastAsia"/>
          <w:sz w:val="24"/>
        </w:rPr>
        <w:t>人</w:t>
      </w:r>
      <w:r>
        <w:rPr>
          <w:rFonts w:cs="仿宋"/>
          <w:sz w:val="24"/>
        </w:rPr>
        <w:t>8</w:t>
      </w:r>
      <w:r>
        <w:rPr>
          <w:rFonts w:ascii="仿宋" w:cs="仿宋"/>
          <w:sz w:val="24"/>
        </w:rPr>
        <w:t>.</w:t>
      </w:r>
      <w:r>
        <w:rPr>
          <w:rFonts w:cs="仿宋"/>
          <w:sz w:val="24"/>
        </w:rPr>
        <w:t>86</w:t>
      </w:r>
      <w:r>
        <w:rPr>
          <w:rFonts w:ascii="仿宋" w:hAnsi="仿宋" w:cs="仿宋"/>
          <w:sz w:val="24"/>
        </w:rPr>
        <w:t>%</w:t>
      </w:r>
    </w:p>
    <w:bookmarkEnd w:id="45"/>
    <w:p w:rsidR="00813ED2" w:rsidRDefault="00813ED2" w:rsidP="00546C83">
      <w:pPr>
        <w:spacing w:line="320" w:lineRule="exact"/>
        <w:ind w:firstLine="480"/>
        <w:rPr>
          <w:rFonts w:ascii="仿宋" w:cs="仿宋"/>
          <w:sz w:val="24"/>
        </w:rPr>
      </w:pPr>
      <w:r>
        <w:rPr>
          <w:rFonts w:cs="仿宋"/>
          <w:sz w:val="24"/>
        </w:rPr>
        <w:t>11</w:t>
      </w:r>
      <w:r>
        <w:rPr>
          <w:rFonts w:ascii="仿宋" w:hAnsi="仿宋" w:cs="仿宋" w:hint="eastAsia"/>
          <w:sz w:val="24"/>
        </w:rPr>
        <w:t>、您认为</w:t>
      </w:r>
      <w:r>
        <w:rPr>
          <w:rFonts w:cs="仿宋"/>
          <w:sz w:val="24"/>
        </w:rPr>
        <w:t>2020</w:t>
      </w:r>
      <w:r>
        <w:rPr>
          <w:rFonts w:ascii="仿宋" w:hAnsi="仿宋" w:cs="仿宋" w:hint="eastAsia"/>
          <w:sz w:val="24"/>
        </w:rPr>
        <w:t>年度常德市供销合作总社为农服务功能是否更加完善？</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75</w:t>
      </w:r>
      <w:r>
        <w:rPr>
          <w:rFonts w:ascii="仿宋" w:hAnsi="仿宋" w:cs="仿宋" w:hint="eastAsia"/>
          <w:sz w:val="24"/>
        </w:rPr>
        <w:t>人</w:t>
      </w:r>
      <w:r>
        <w:rPr>
          <w:rFonts w:cs="仿宋"/>
          <w:sz w:val="24"/>
        </w:rPr>
        <w:t>94</w:t>
      </w:r>
      <w:r>
        <w:rPr>
          <w:rFonts w:ascii="仿宋" w:cs="仿宋"/>
          <w:sz w:val="24"/>
        </w:rPr>
        <w:t>.</w:t>
      </w:r>
      <w:r>
        <w:rPr>
          <w:rFonts w:cs="仿宋"/>
          <w:sz w:val="24"/>
        </w:rPr>
        <w:t>94</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4</w:t>
      </w:r>
      <w:r>
        <w:rPr>
          <w:rFonts w:ascii="仿宋" w:hAnsi="仿宋" w:cs="仿宋" w:hint="eastAsia"/>
          <w:sz w:val="24"/>
        </w:rPr>
        <w:t>人</w:t>
      </w:r>
      <w:r>
        <w:rPr>
          <w:rFonts w:cs="仿宋"/>
          <w:sz w:val="24"/>
        </w:rPr>
        <w:t>5</w:t>
      </w:r>
      <w:r>
        <w:rPr>
          <w:rFonts w:ascii="仿宋" w:cs="仿宋"/>
          <w:sz w:val="24"/>
        </w:rPr>
        <w:t>.</w:t>
      </w:r>
      <w:r>
        <w:rPr>
          <w:rFonts w:cs="仿宋"/>
          <w:sz w:val="24"/>
        </w:rPr>
        <w:t>06</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12</w:t>
      </w:r>
      <w:r>
        <w:rPr>
          <w:rFonts w:ascii="仿宋" w:hAnsi="仿宋" w:cs="仿宋" w:hint="eastAsia"/>
          <w:sz w:val="24"/>
        </w:rPr>
        <w:t>、您认为</w:t>
      </w:r>
      <w:r>
        <w:rPr>
          <w:rFonts w:cs="仿宋"/>
          <w:sz w:val="24"/>
        </w:rPr>
        <w:t>2020</w:t>
      </w:r>
      <w:r>
        <w:rPr>
          <w:rFonts w:ascii="仿宋" w:hAnsi="仿宋" w:cs="仿宋" w:hint="eastAsia"/>
          <w:sz w:val="24"/>
        </w:rPr>
        <w:t>年度常德市供销合作总社的项目实施是否有效缓解农村空巢老人及留守儿童问题？</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74</w:t>
      </w:r>
      <w:r>
        <w:rPr>
          <w:rFonts w:ascii="仿宋" w:hAnsi="仿宋" w:cs="仿宋" w:hint="eastAsia"/>
          <w:sz w:val="24"/>
        </w:rPr>
        <w:t>人</w:t>
      </w:r>
      <w:r>
        <w:rPr>
          <w:rFonts w:cs="仿宋"/>
          <w:sz w:val="24"/>
        </w:rPr>
        <w:t>93</w:t>
      </w:r>
      <w:r>
        <w:rPr>
          <w:rFonts w:ascii="仿宋" w:cs="仿宋"/>
          <w:sz w:val="24"/>
        </w:rPr>
        <w:t>.</w:t>
      </w:r>
      <w:r>
        <w:rPr>
          <w:rFonts w:cs="仿宋"/>
          <w:sz w:val="24"/>
        </w:rPr>
        <w:t>67</w:t>
      </w:r>
      <w:r>
        <w:rPr>
          <w:rFonts w:ascii="仿宋" w:hAnsi="仿宋" w:cs="仿宋"/>
          <w:sz w:val="24"/>
        </w:rPr>
        <w:t>%        B</w:t>
      </w:r>
      <w:r>
        <w:rPr>
          <w:rFonts w:ascii="仿宋" w:hAnsi="仿宋" w:cs="仿宋" w:hint="eastAsia"/>
          <w:sz w:val="24"/>
        </w:rPr>
        <w:t>、否</w:t>
      </w:r>
      <w:r>
        <w:rPr>
          <w:rFonts w:ascii="仿宋" w:hAnsi="仿宋" w:cs="仿宋"/>
          <w:sz w:val="24"/>
        </w:rPr>
        <w:t xml:space="preserve">                   C</w:t>
      </w:r>
      <w:r>
        <w:rPr>
          <w:rFonts w:ascii="仿宋" w:hAnsi="仿宋" w:cs="仿宋" w:hint="eastAsia"/>
          <w:sz w:val="24"/>
        </w:rPr>
        <w:t>、不清楚</w:t>
      </w:r>
      <w:r>
        <w:rPr>
          <w:rFonts w:cs="仿宋"/>
          <w:sz w:val="24"/>
        </w:rPr>
        <w:t>5</w:t>
      </w:r>
      <w:r>
        <w:rPr>
          <w:rFonts w:ascii="仿宋" w:hAnsi="仿宋" w:cs="仿宋" w:hint="eastAsia"/>
          <w:sz w:val="24"/>
        </w:rPr>
        <w:t>人</w:t>
      </w:r>
      <w:r>
        <w:rPr>
          <w:rFonts w:cs="仿宋"/>
          <w:sz w:val="24"/>
        </w:rPr>
        <w:t>6</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13</w:t>
      </w:r>
      <w:r>
        <w:rPr>
          <w:rFonts w:ascii="仿宋" w:hAnsi="仿宋" w:cs="仿宋" w:hint="eastAsia"/>
          <w:sz w:val="24"/>
        </w:rPr>
        <w:t>、据您的了解，</w:t>
      </w:r>
      <w:r>
        <w:rPr>
          <w:rFonts w:cs="仿宋"/>
          <w:sz w:val="24"/>
        </w:rPr>
        <w:t>2020</w:t>
      </w:r>
      <w:r>
        <w:rPr>
          <w:rFonts w:ascii="仿宋" w:hAnsi="仿宋" w:cs="仿宋" w:hint="eastAsia"/>
          <w:sz w:val="24"/>
        </w:rPr>
        <w:t>年常德市供销合作总社的项目实施对供销社基层组织体系是否起到了积极作用？</w:t>
      </w:r>
    </w:p>
    <w:p w:rsidR="00813ED2" w:rsidRDefault="00813ED2" w:rsidP="00546C83">
      <w:pPr>
        <w:spacing w:line="360" w:lineRule="exact"/>
        <w:ind w:firstLine="480"/>
        <w:rPr>
          <w:rFonts w:ascii="仿宋" w:cs="仿宋"/>
          <w:sz w:val="24"/>
        </w:rPr>
      </w:pPr>
      <w:r>
        <w:rPr>
          <w:rFonts w:ascii="仿宋" w:hAnsi="仿宋" w:cs="仿宋"/>
          <w:sz w:val="24"/>
        </w:rPr>
        <w:t>A</w:t>
      </w:r>
      <w:r>
        <w:rPr>
          <w:rFonts w:ascii="仿宋" w:hAnsi="仿宋" w:cs="仿宋" w:hint="eastAsia"/>
          <w:sz w:val="24"/>
        </w:rPr>
        <w:t>、是</w:t>
      </w:r>
      <w:r>
        <w:rPr>
          <w:rFonts w:cs="仿宋"/>
          <w:sz w:val="24"/>
        </w:rPr>
        <w:t>73</w:t>
      </w:r>
      <w:r>
        <w:rPr>
          <w:rFonts w:ascii="仿宋" w:hAnsi="仿宋" w:cs="仿宋" w:hint="eastAsia"/>
          <w:sz w:val="24"/>
        </w:rPr>
        <w:t>人</w:t>
      </w:r>
      <w:r>
        <w:rPr>
          <w:rFonts w:cs="仿宋"/>
          <w:sz w:val="24"/>
        </w:rPr>
        <w:t>92</w:t>
      </w:r>
      <w:r>
        <w:rPr>
          <w:rFonts w:ascii="仿宋" w:cs="仿宋"/>
          <w:sz w:val="24"/>
        </w:rPr>
        <w:t>.</w:t>
      </w:r>
      <w:r>
        <w:rPr>
          <w:rFonts w:cs="仿宋"/>
          <w:sz w:val="24"/>
        </w:rPr>
        <w:t>41</w:t>
      </w:r>
      <w:r>
        <w:rPr>
          <w:rFonts w:ascii="仿宋" w:hAnsi="仿宋" w:cs="仿宋"/>
          <w:sz w:val="24"/>
        </w:rPr>
        <w:t>%</w:t>
      </w:r>
      <w:r>
        <w:rPr>
          <w:rFonts w:ascii="仿宋" w:hAnsi="仿宋" w:cs="仿宋"/>
          <w:color w:val="C00000"/>
          <w:sz w:val="24"/>
        </w:rPr>
        <w:t xml:space="preserve"> </w:t>
      </w:r>
      <w:r>
        <w:rPr>
          <w:rFonts w:ascii="仿宋" w:hAnsi="仿宋" w:cs="仿宋"/>
          <w:sz w:val="24"/>
        </w:rPr>
        <w:t xml:space="preserve">       B</w:t>
      </w:r>
      <w:r>
        <w:rPr>
          <w:rFonts w:ascii="仿宋" w:hAnsi="仿宋" w:cs="仿宋" w:hint="eastAsia"/>
          <w:sz w:val="24"/>
        </w:rPr>
        <w:t>、否</w:t>
      </w:r>
      <w:r>
        <w:rPr>
          <w:rFonts w:cs="仿宋"/>
          <w:sz w:val="24"/>
        </w:rPr>
        <w:t>1</w:t>
      </w:r>
      <w:r>
        <w:rPr>
          <w:rFonts w:ascii="仿宋" w:hAnsi="仿宋" w:cs="仿宋" w:hint="eastAsia"/>
          <w:sz w:val="24"/>
        </w:rPr>
        <w:t>人</w:t>
      </w:r>
      <w:r>
        <w:rPr>
          <w:rFonts w:cs="仿宋"/>
          <w:sz w:val="24"/>
        </w:rPr>
        <w:t>1</w:t>
      </w:r>
      <w:r>
        <w:rPr>
          <w:rFonts w:ascii="仿宋" w:cs="仿宋"/>
          <w:sz w:val="24"/>
        </w:rPr>
        <w:t>.</w:t>
      </w:r>
      <w:r>
        <w:rPr>
          <w:rFonts w:cs="仿宋"/>
          <w:sz w:val="24"/>
        </w:rPr>
        <w:t>27</w:t>
      </w:r>
      <w:r>
        <w:rPr>
          <w:rFonts w:ascii="仿宋" w:hAnsi="仿宋" w:cs="仿宋"/>
          <w:sz w:val="24"/>
        </w:rPr>
        <w:t>%          C</w:t>
      </w:r>
      <w:r>
        <w:rPr>
          <w:rFonts w:ascii="仿宋" w:hAnsi="仿宋" w:cs="仿宋" w:hint="eastAsia"/>
          <w:sz w:val="24"/>
        </w:rPr>
        <w:t>、不清楚</w:t>
      </w:r>
      <w:r>
        <w:rPr>
          <w:rFonts w:cs="仿宋"/>
          <w:sz w:val="24"/>
        </w:rPr>
        <w:t>5</w:t>
      </w:r>
      <w:r>
        <w:rPr>
          <w:rFonts w:ascii="仿宋" w:hAnsi="仿宋" w:cs="仿宋" w:hint="eastAsia"/>
          <w:sz w:val="24"/>
        </w:rPr>
        <w:t>人</w:t>
      </w:r>
      <w:r>
        <w:rPr>
          <w:rFonts w:cs="仿宋"/>
          <w:sz w:val="24"/>
        </w:rPr>
        <w:t>6</w:t>
      </w:r>
      <w:r>
        <w:rPr>
          <w:rFonts w:ascii="仿宋" w:cs="仿宋"/>
          <w:sz w:val="24"/>
        </w:rPr>
        <w:t>.</w:t>
      </w:r>
      <w:r>
        <w:rPr>
          <w:rFonts w:cs="仿宋"/>
          <w:sz w:val="24"/>
        </w:rPr>
        <w:t>33</w:t>
      </w:r>
      <w:r>
        <w:rPr>
          <w:rFonts w:ascii="仿宋" w:hAnsi="仿宋" w:cs="仿宋"/>
          <w:sz w:val="24"/>
        </w:rPr>
        <w:t>%</w:t>
      </w:r>
    </w:p>
    <w:p w:rsidR="00813ED2" w:rsidRDefault="00813ED2" w:rsidP="00546C83">
      <w:pPr>
        <w:spacing w:line="360" w:lineRule="exact"/>
        <w:ind w:firstLine="480"/>
        <w:rPr>
          <w:rFonts w:ascii="仿宋" w:cs="仿宋"/>
          <w:sz w:val="24"/>
        </w:rPr>
      </w:pPr>
      <w:r>
        <w:rPr>
          <w:rFonts w:cs="仿宋"/>
          <w:sz w:val="24"/>
        </w:rPr>
        <w:t>14</w:t>
      </w:r>
      <w:r>
        <w:rPr>
          <w:rFonts w:ascii="仿宋" w:hAnsi="仿宋" w:cs="仿宋" w:hint="eastAsia"/>
          <w:sz w:val="24"/>
        </w:rPr>
        <w:t>、您对</w:t>
      </w:r>
      <w:r>
        <w:rPr>
          <w:rFonts w:cs="仿宋"/>
          <w:sz w:val="24"/>
        </w:rPr>
        <w:t>2020</w:t>
      </w:r>
      <w:r>
        <w:rPr>
          <w:rFonts w:ascii="仿宋" w:hAnsi="仿宋" w:cs="仿宋" w:hint="eastAsia"/>
          <w:sz w:val="24"/>
        </w:rPr>
        <w:t>年度常德市供销合作总社的工作是否满意？</w:t>
      </w:r>
    </w:p>
    <w:p w:rsidR="00813ED2" w:rsidRDefault="00813ED2" w:rsidP="00546C83">
      <w:pPr>
        <w:spacing w:line="320" w:lineRule="exact"/>
        <w:ind w:firstLine="480"/>
        <w:rPr>
          <w:rFonts w:ascii="仿宋" w:cs="仿宋"/>
          <w:sz w:val="24"/>
        </w:rPr>
      </w:pPr>
      <w:r>
        <w:rPr>
          <w:rFonts w:ascii="仿宋" w:hAnsi="仿宋" w:cs="仿宋"/>
          <w:sz w:val="24"/>
        </w:rPr>
        <w:t>A</w:t>
      </w:r>
      <w:r>
        <w:rPr>
          <w:rFonts w:ascii="仿宋" w:hAnsi="仿宋" w:cs="仿宋" w:hint="eastAsia"/>
          <w:sz w:val="24"/>
        </w:rPr>
        <w:t>、满意</w:t>
      </w:r>
      <w:r>
        <w:rPr>
          <w:rFonts w:cs="仿宋"/>
          <w:sz w:val="24"/>
        </w:rPr>
        <w:t>73</w:t>
      </w:r>
      <w:r>
        <w:rPr>
          <w:rFonts w:ascii="仿宋" w:hAnsi="仿宋" w:cs="仿宋" w:hint="eastAsia"/>
          <w:sz w:val="24"/>
        </w:rPr>
        <w:t>人</w:t>
      </w:r>
      <w:r>
        <w:rPr>
          <w:rFonts w:cs="仿宋"/>
          <w:sz w:val="24"/>
        </w:rPr>
        <w:t>92</w:t>
      </w:r>
      <w:r>
        <w:rPr>
          <w:rFonts w:ascii="仿宋" w:cs="仿宋"/>
          <w:sz w:val="24"/>
        </w:rPr>
        <w:t>.</w:t>
      </w:r>
      <w:r>
        <w:rPr>
          <w:rFonts w:cs="仿宋"/>
          <w:sz w:val="24"/>
        </w:rPr>
        <w:t>41</w:t>
      </w:r>
      <w:r>
        <w:rPr>
          <w:rFonts w:ascii="仿宋" w:hAnsi="仿宋" w:cs="仿宋"/>
          <w:sz w:val="24"/>
        </w:rPr>
        <w:t>%</w:t>
      </w:r>
      <w:r>
        <w:rPr>
          <w:rFonts w:ascii="仿宋" w:hAnsi="仿宋" w:cs="仿宋"/>
          <w:color w:val="C00000"/>
          <w:sz w:val="24"/>
        </w:rPr>
        <w:t xml:space="preserve"> </w:t>
      </w:r>
      <w:r>
        <w:rPr>
          <w:rFonts w:ascii="仿宋" w:hAnsi="仿宋" w:cs="仿宋"/>
          <w:sz w:val="24"/>
        </w:rPr>
        <w:t xml:space="preserve">     B</w:t>
      </w:r>
      <w:r>
        <w:rPr>
          <w:rFonts w:ascii="仿宋" w:hAnsi="仿宋" w:cs="仿宋" w:hint="eastAsia"/>
          <w:sz w:val="24"/>
        </w:rPr>
        <w:t>、一般</w:t>
      </w:r>
      <w:r>
        <w:rPr>
          <w:rFonts w:cs="仿宋"/>
          <w:sz w:val="24"/>
        </w:rPr>
        <w:t>6</w:t>
      </w:r>
      <w:r>
        <w:rPr>
          <w:rFonts w:ascii="仿宋" w:hAnsi="仿宋" w:cs="仿宋" w:hint="eastAsia"/>
          <w:sz w:val="24"/>
        </w:rPr>
        <w:t>人</w:t>
      </w:r>
      <w:r>
        <w:rPr>
          <w:rFonts w:cs="仿宋"/>
          <w:sz w:val="24"/>
        </w:rPr>
        <w:t>7</w:t>
      </w:r>
      <w:r>
        <w:rPr>
          <w:rFonts w:ascii="仿宋" w:cs="仿宋"/>
          <w:sz w:val="24"/>
        </w:rPr>
        <w:t>.</w:t>
      </w:r>
      <w:r>
        <w:rPr>
          <w:rFonts w:cs="仿宋"/>
          <w:sz w:val="24"/>
        </w:rPr>
        <w:t>59</w:t>
      </w:r>
      <w:r>
        <w:rPr>
          <w:rFonts w:ascii="仿宋" w:hAnsi="仿宋" w:cs="仿宋"/>
          <w:sz w:val="24"/>
        </w:rPr>
        <w:t>%        C</w:t>
      </w:r>
      <w:r>
        <w:rPr>
          <w:rFonts w:ascii="仿宋" w:hAnsi="仿宋" w:cs="仿宋" w:hint="eastAsia"/>
          <w:sz w:val="24"/>
        </w:rPr>
        <w:t>、不满意</w:t>
      </w:r>
      <w:r>
        <w:rPr>
          <w:rFonts w:ascii="仿宋" w:hAnsi="仿宋" w:cs="仿宋"/>
          <w:sz w:val="24"/>
        </w:rPr>
        <w:t>:</w:t>
      </w:r>
    </w:p>
    <w:p w:rsidR="00813ED2" w:rsidRDefault="00813ED2" w:rsidP="00546C83">
      <w:pPr>
        <w:spacing w:line="320" w:lineRule="exact"/>
        <w:ind w:firstLine="480"/>
        <w:rPr>
          <w:rFonts w:ascii="仿宋" w:cs="仿宋"/>
          <w:sz w:val="24"/>
        </w:rPr>
      </w:pPr>
      <w:r>
        <w:rPr>
          <w:rFonts w:ascii="仿宋" w:hAnsi="仿宋" w:cs="仿宋" w:hint="eastAsia"/>
          <w:sz w:val="24"/>
        </w:rPr>
        <w:t>此外，您对常德市供销合作总社的工作有什么意见或建议：</w:t>
      </w:r>
    </w:p>
    <w:p w:rsidR="00813ED2" w:rsidRDefault="00813ED2">
      <w:pPr>
        <w:spacing w:line="320" w:lineRule="exact"/>
        <w:ind w:leftChars="150" w:left="480" w:firstLineChars="0" w:firstLine="0"/>
        <w:rPr>
          <w:rFonts w:ascii="仿宋" w:cs="仿宋"/>
          <w:sz w:val="24"/>
          <w:u w:val="single"/>
        </w:rPr>
      </w:pPr>
      <w:r>
        <w:rPr>
          <w:rFonts w:cs="仿宋"/>
          <w:sz w:val="24"/>
          <w:u w:val="single"/>
        </w:rPr>
        <w:t>1</w:t>
      </w:r>
      <w:r>
        <w:rPr>
          <w:rFonts w:ascii="仿宋" w:hAnsi="仿宋" w:cs="仿宋" w:hint="eastAsia"/>
          <w:sz w:val="24"/>
          <w:u w:val="single"/>
        </w:rPr>
        <w:t>、进一步增强为农服务能力，增加农业技术培训服务。</w:t>
      </w:r>
      <w:r>
        <w:rPr>
          <w:rFonts w:cs="仿宋"/>
          <w:sz w:val="24"/>
          <w:u w:val="single"/>
        </w:rPr>
        <w:t>2</w:t>
      </w:r>
      <w:r>
        <w:rPr>
          <w:rFonts w:ascii="仿宋" w:hAnsi="仿宋" w:cs="仿宋" w:hint="eastAsia"/>
          <w:sz w:val="24"/>
          <w:u w:val="single"/>
        </w:rPr>
        <w:t>、提升基层网点现代化程度，加强基层人才建设，培养后备干部。</w:t>
      </w:r>
      <w:r>
        <w:rPr>
          <w:rFonts w:ascii="仿宋" w:hAnsi="仿宋" w:cs="仿宋"/>
          <w:sz w:val="24"/>
          <w:u w:val="single"/>
        </w:rPr>
        <w:t xml:space="preserve">                                                                  </w:t>
      </w:r>
    </w:p>
    <w:p w:rsidR="00813ED2" w:rsidRDefault="00813ED2" w:rsidP="00546C83">
      <w:pPr>
        <w:spacing w:line="320" w:lineRule="exact"/>
        <w:ind w:firstLine="640"/>
        <w:rPr>
          <w:rFonts w:ascii="仿宋" w:cs="仿宋"/>
        </w:rPr>
      </w:pPr>
      <w:r>
        <w:rPr>
          <w:rFonts w:ascii="仿宋" w:hAnsi="仿宋" w:cs="仿宋"/>
        </w:rPr>
        <w:t xml:space="preserve">  </w:t>
      </w:r>
    </w:p>
    <w:p w:rsidR="00813ED2" w:rsidRDefault="00813ED2">
      <w:pPr>
        <w:spacing w:line="240" w:lineRule="exact"/>
        <w:ind w:leftChars="200" w:left="6720" w:hangingChars="1900" w:hanging="6080"/>
        <w:rPr>
          <w:rFonts w:ascii="仿宋" w:cs="仿宋"/>
          <w:sz w:val="24"/>
        </w:rPr>
      </w:pPr>
      <w:r>
        <w:rPr>
          <w:rFonts w:ascii="仿宋" w:hAnsi="仿宋" w:cs="仿宋"/>
        </w:rPr>
        <w:t xml:space="preserve">                                                          </w:t>
      </w:r>
      <w:r>
        <w:rPr>
          <w:rFonts w:ascii="仿宋" w:hAnsi="仿宋" w:cs="仿宋" w:hint="eastAsia"/>
          <w:sz w:val="24"/>
        </w:rPr>
        <w:t>常德市绩效评价组</w:t>
      </w:r>
    </w:p>
    <w:p w:rsidR="00813ED2" w:rsidRDefault="00813ED2" w:rsidP="00843351">
      <w:pPr>
        <w:ind w:firstLine="480"/>
        <w:jc w:val="left"/>
      </w:pPr>
      <w:r>
        <w:rPr>
          <w:rFonts w:ascii="仿宋" w:hAnsi="仿宋" w:cs="仿宋"/>
          <w:sz w:val="24"/>
        </w:rPr>
        <w:t xml:space="preserve">                                                      </w:t>
      </w:r>
      <w:r>
        <w:rPr>
          <w:rFonts w:cs="仿宋"/>
          <w:sz w:val="24"/>
        </w:rPr>
        <w:t>2021</w:t>
      </w:r>
      <w:r>
        <w:rPr>
          <w:rFonts w:ascii="仿宋" w:hAnsi="仿宋" w:cs="仿宋" w:hint="eastAsia"/>
          <w:sz w:val="24"/>
        </w:rPr>
        <w:t>年</w:t>
      </w:r>
      <w:r>
        <w:rPr>
          <w:rFonts w:cs="仿宋"/>
          <w:sz w:val="24"/>
        </w:rPr>
        <w:t>5</w:t>
      </w:r>
      <w:r>
        <w:rPr>
          <w:rFonts w:ascii="仿宋" w:hAnsi="仿宋" w:cs="仿宋" w:hint="eastAsia"/>
          <w:sz w:val="24"/>
        </w:rPr>
        <w:t>月</w:t>
      </w:r>
    </w:p>
    <w:sectPr w:rsidR="00813E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D2" w:rsidRDefault="00813ED2">
      <w:pPr>
        <w:spacing w:line="240" w:lineRule="auto"/>
        <w:ind w:firstLine="640"/>
      </w:pPr>
      <w:r>
        <w:separator/>
      </w:r>
    </w:p>
  </w:endnote>
  <w:endnote w:type="continuationSeparator" w:id="0">
    <w:p w:rsidR="00813ED2" w:rsidRDefault="00813ED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楷体">
    <w:altName w:val="hakuyoxingshu7000"/>
    <w:panose1 w:val="00000000000000000000"/>
    <w:charset w:val="86"/>
    <w:family w:val="auto"/>
    <w:notTrueType/>
    <w:pitch w:val="default"/>
    <w:sig w:usb0="00000287" w:usb1="080E0000" w:usb2="00000010" w:usb3="00000000" w:csb0="0004009F" w:csb1="00000000"/>
  </w:font>
  <w:font w:name="等线 Light">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简体">
    <w:altName w:val="方正舒体"/>
    <w:panose1 w:val="00000000000000000000"/>
    <w:charset w:val="86"/>
    <w:family w:val="auto"/>
    <w:notTrueType/>
    <w:pitch w:val="variable"/>
    <w:sig w:usb0="00000001" w:usb1="080E0000" w:usb2="00000010" w:usb3="00000000" w:csb0="00040000" w:csb1="00000000"/>
  </w:font>
  <w:font w:name="华文中宋">
    <w:altName w:val="hakuyoxingshu7000"/>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D2" w:rsidRDefault="00813ED2" w:rsidP="00843351">
    <w:pPr>
      <w:pStyle w:val="Footer"/>
      <w:ind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813ED2" w:rsidRDefault="00813ED2" w:rsidP="00546C83">
                <w:pPr>
                  <w:pStyle w:val="Footer"/>
                  <w:ind w:firstLine="360"/>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D2" w:rsidRDefault="00813ED2">
      <w:pPr>
        <w:spacing w:line="240" w:lineRule="auto"/>
        <w:ind w:firstLine="640"/>
      </w:pPr>
      <w:r>
        <w:separator/>
      </w:r>
    </w:p>
  </w:footnote>
  <w:footnote w:type="continuationSeparator" w:id="0">
    <w:p w:rsidR="00813ED2" w:rsidRDefault="00813ED2">
      <w:pPr>
        <w:spacing w:line="240" w:lineRule="auto"/>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28B2C"/>
    <w:multiLevelType w:val="singleLevel"/>
    <w:tmpl w:val="88528B2C"/>
    <w:lvl w:ilvl="0">
      <w:start w:val="1"/>
      <w:numFmt w:val="decimal"/>
      <w:suff w:val="space"/>
      <w:lvlText w:val="%1."/>
      <w:lvlJc w:val="left"/>
      <w:rPr>
        <w:rFonts w:cs="Times New Roman"/>
      </w:rPr>
    </w:lvl>
  </w:abstractNum>
  <w:abstractNum w:abstractNumId="1">
    <w:nsid w:val="E510F830"/>
    <w:multiLevelType w:val="singleLevel"/>
    <w:tmpl w:val="E510F830"/>
    <w:lvl w:ilvl="0">
      <w:start w:val="4"/>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B9"/>
    <w:rsid w:val="00057BDC"/>
    <w:rsid w:val="00103B63"/>
    <w:rsid w:val="004E1F58"/>
    <w:rsid w:val="00546C83"/>
    <w:rsid w:val="00813ED2"/>
    <w:rsid w:val="00843351"/>
    <w:rsid w:val="00A348E6"/>
    <w:rsid w:val="00DC7D8F"/>
    <w:rsid w:val="00DF06BA"/>
    <w:rsid w:val="00DF69E2"/>
    <w:rsid w:val="00EA6ACD"/>
    <w:rsid w:val="00FF4BB9"/>
    <w:rsid w:val="036F608B"/>
    <w:rsid w:val="037C4EF2"/>
    <w:rsid w:val="04E24821"/>
    <w:rsid w:val="07D91184"/>
    <w:rsid w:val="0B4238F8"/>
    <w:rsid w:val="0C0B75F4"/>
    <w:rsid w:val="124F72F2"/>
    <w:rsid w:val="13CA6D61"/>
    <w:rsid w:val="142668CE"/>
    <w:rsid w:val="14D7356F"/>
    <w:rsid w:val="17EC6F0E"/>
    <w:rsid w:val="18785EBD"/>
    <w:rsid w:val="1B7B7615"/>
    <w:rsid w:val="1FE04534"/>
    <w:rsid w:val="26B36538"/>
    <w:rsid w:val="26DC16A4"/>
    <w:rsid w:val="318C1F96"/>
    <w:rsid w:val="343A5078"/>
    <w:rsid w:val="35281B38"/>
    <w:rsid w:val="36B94D66"/>
    <w:rsid w:val="3B583236"/>
    <w:rsid w:val="3E0874A7"/>
    <w:rsid w:val="4084154C"/>
    <w:rsid w:val="42EA3288"/>
    <w:rsid w:val="43053B3B"/>
    <w:rsid w:val="447D6158"/>
    <w:rsid w:val="4C946FFE"/>
    <w:rsid w:val="4F8B21F6"/>
    <w:rsid w:val="59FA2A50"/>
    <w:rsid w:val="5AA27217"/>
    <w:rsid w:val="5BB9121D"/>
    <w:rsid w:val="5CE012E9"/>
    <w:rsid w:val="5D6C537C"/>
    <w:rsid w:val="5DF465A3"/>
    <w:rsid w:val="616F6BB0"/>
    <w:rsid w:val="62512E4C"/>
    <w:rsid w:val="666F7AE4"/>
    <w:rsid w:val="67C30AA8"/>
    <w:rsid w:val="69D47EBC"/>
    <w:rsid w:val="6B3E0A33"/>
    <w:rsid w:val="6CA42F1E"/>
    <w:rsid w:val="6FE97C4A"/>
    <w:rsid w:val="718E5086"/>
    <w:rsid w:val="7363086F"/>
    <w:rsid w:val="76FD3390"/>
    <w:rsid w:val="77B57F17"/>
    <w:rsid w:val="7B8A081E"/>
    <w:rsid w:val="7BA24313"/>
    <w:rsid w:val="7CDB75D3"/>
    <w:rsid w:val="7D7E7F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9"/>
    <w:pPr>
      <w:widowControl w:val="0"/>
      <w:spacing w:line="560" w:lineRule="exact"/>
      <w:ind w:firstLineChars="200" w:firstLine="880"/>
      <w:jc w:val="both"/>
    </w:pPr>
    <w:rPr>
      <w:rFonts w:eastAsia="仿宋"/>
      <w:sz w:val="32"/>
      <w:szCs w:val="24"/>
    </w:rPr>
  </w:style>
  <w:style w:type="paragraph" w:styleId="Heading1">
    <w:name w:val="heading 1"/>
    <w:basedOn w:val="Normal"/>
    <w:next w:val="Normal"/>
    <w:link w:val="Heading1Char"/>
    <w:uiPriority w:val="99"/>
    <w:qFormat/>
    <w:rsid w:val="00FF4BB9"/>
    <w:pPr>
      <w:keepNext/>
      <w:keepLines/>
      <w:outlineLvl w:val="0"/>
    </w:pPr>
    <w:rPr>
      <w:rFonts w:eastAsia="黑体"/>
      <w:kern w:val="44"/>
    </w:rPr>
  </w:style>
  <w:style w:type="paragraph" w:styleId="Heading2">
    <w:name w:val="heading 2"/>
    <w:basedOn w:val="Normal"/>
    <w:next w:val="Normal"/>
    <w:link w:val="Heading2Char"/>
    <w:uiPriority w:val="99"/>
    <w:qFormat/>
    <w:rsid w:val="00FF4BB9"/>
    <w:pPr>
      <w:keepNext/>
      <w:keepLines/>
      <w:outlineLvl w:val="1"/>
    </w:pPr>
    <w:rPr>
      <w:rFonts w:ascii="Arial" w:eastAsia="楷体" w:hAnsi="Arial"/>
    </w:rPr>
  </w:style>
  <w:style w:type="paragraph" w:styleId="Heading3">
    <w:name w:val="heading 3"/>
    <w:basedOn w:val="Normal"/>
    <w:next w:val="Normal"/>
    <w:link w:val="Heading3Char"/>
    <w:uiPriority w:val="99"/>
    <w:qFormat/>
    <w:rsid w:val="00FF4BB9"/>
    <w:pPr>
      <w:keepNext/>
      <w:keepLines/>
      <w:outlineLvl w:val="2"/>
    </w:pPr>
    <w:rPr>
      <w:rFonts w:eastAsia="华文仿宋"/>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6F"/>
    <w:rPr>
      <w:rFonts w:eastAsia="仿宋"/>
      <w:b/>
      <w:bCs/>
      <w:kern w:val="44"/>
      <w:sz w:val="44"/>
      <w:szCs w:val="44"/>
    </w:rPr>
  </w:style>
  <w:style w:type="character" w:customStyle="1" w:styleId="Heading2Char">
    <w:name w:val="Heading 2 Char"/>
    <w:basedOn w:val="DefaultParagraphFont"/>
    <w:link w:val="Heading2"/>
    <w:uiPriority w:val="9"/>
    <w:semiHidden/>
    <w:rsid w:val="00DB756F"/>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DB756F"/>
    <w:rPr>
      <w:rFonts w:eastAsia="仿宋"/>
      <w:b/>
      <w:bCs/>
      <w:sz w:val="32"/>
      <w:szCs w:val="32"/>
    </w:rPr>
  </w:style>
  <w:style w:type="paragraph" w:styleId="CommentText">
    <w:name w:val="annotation text"/>
    <w:basedOn w:val="Normal"/>
    <w:link w:val="CommentTextChar"/>
    <w:uiPriority w:val="99"/>
    <w:rsid w:val="00FF4BB9"/>
    <w:pPr>
      <w:jc w:val="left"/>
    </w:pPr>
  </w:style>
  <w:style w:type="character" w:customStyle="1" w:styleId="CommentTextChar">
    <w:name w:val="Comment Text Char"/>
    <w:basedOn w:val="DefaultParagraphFont"/>
    <w:link w:val="CommentText"/>
    <w:uiPriority w:val="99"/>
    <w:semiHidden/>
    <w:rsid w:val="00DB756F"/>
    <w:rPr>
      <w:rFonts w:eastAsia="仿宋"/>
      <w:sz w:val="32"/>
      <w:szCs w:val="24"/>
    </w:rPr>
  </w:style>
  <w:style w:type="paragraph" w:styleId="TOC3">
    <w:name w:val="toc 3"/>
    <w:basedOn w:val="Normal"/>
    <w:next w:val="Normal"/>
    <w:uiPriority w:val="99"/>
    <w:rsid w:val="00FF4BB9"/>
    <w:pPr>
      <w:widowControl/>
      <w:spacing w:after="100"/>
      <w:ind w:left="442" w:firstLineChars="0" w:firstLine="0"/>
      <w:jc w:val="left"/>
    </w:pPr>
    <w:rPr>
      <w:rFonts w:ascii="Calibri" w:eastAsia="华文仿宋" w:hAnsi="Calibri"/>
      <w:b/>
      <w:kern w:val="0"/>
      <w:szCs w:val="22"/>
    </w:rPr>
  </w:style>
  <w:style w:type="paragraph" w:styleId="Footer">
    <w:name w:val="footer"/>
    <w:basedOn w:val="Normal"/>
    <w:link w:val="FooterChar"/>
    <w:uiPriority w:val="99"/>
    <w:rsid w:val="00FF4BB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B756F"/>
    <w:rPr>
      <w:rFonts w:eastAsia="仿宋"/>
      <w:sz w:val="18"/>
      <w:szCs w:val="18"/>
    </w:rPr>
  </w:style>
  <w:style w:type="paragraph" w:styleId="Header">
    <w:name w:val="header"/>
    <w:basedOn w:val="Normal"/>
    <w:link w:val="HeaderChar"/>
    <w:uiPriority w:val="99"/>
    <w:rsid w:val="00FF4BB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HeaderChar">
    <w:name w:val="Header Char"/>
    <w:basedOn w:val="DefaultParagraphFont"/>
    <w:link w:val="Header"/>
    <w:uiPriority w:val="99"/>
    <w:semiHidden/>
    <w:rsid w:val="00DB756F"/>
    <w:rPr>
      <w:rFonts w:eastAsia="仿宋"/>
      <w:sz w:val="18"/>
      <w:szCs w:val="18"/>
    </w:rPr>
  </w:style>
  <w:style w:type="paragraph" w:styleId="TOC1">
    <w:name w:val="toc 1"/>
    <w:basedOn w:val="Normal"/>
    <w:next w:val="Normal"/>
    <w:uiPriority w:val="99"/>
    <w:rsid w:val="00FF4BB9"/>
    <w:pPr>
      <w:widowControl/>
      <w:spacing w:after="100"/>
      <w:ind w:firstLineChars="0" w:firstLine="0"/>
      <w:jc w:val="left"/>
    </w:pPr>
    <w:rPr>
      <w:rFonts w:ascii="Calibri" w:eastAsia="黑体" w:hAnsi="Calibri"/>
      <w:kern w:val="0"/>
      <w:szCs w:val="22"/>
    </w:rPr>
  </w:style>
  <w:style w:type="paragraph" w:styleId="TOC2">
    <w:name w:val="toc 2"/>
    <w:basedOn w:val="Normal"/>
    <w:next w:val="Normal"/>
    <w:uiPriority w:val="99"/>
    <w:rsid w:val="00FF4BB9"/>
    <w:pPr>
      <w:widowControl/>
      <w:spacing w:after="100"/>
      <w:ind w:left="221" w:firstLineChars="0" w:firstLine="0"/>
      <w:jc w:val="left"/>
    </w:pPr>
    <w:rPr>
      <w:rFonts w:ascii="Calibri" w:eastAsia="华文楷体" w:hAnsi="Calibri"/>
      <w:b/>
      <w:kern w:val="0"/>
      <w:szCs w:val="22"/>
    </w:rPr>
  </w:style>
  <w:style w:type="paragraph" w:styleId="Title">
    <w:name w:val="Title"/>
    <w:basedOn w:val="Normal"/>
    <w:next w:val="Normal"/>
    <w:link w:val="TitleChar"/>
    <w:uiPriority w:val="99"/>
    <w:qFormat/>
    <w:rsid w:val="00FF4BB9"/>
    <w:pPr>
      <w:spacing w:before="240" w:after="60"/>
      <w:jc w:val="center"/>
      <w:outlineLvl w:val="0"/>
    </w:pPr>
    <w:rPr>
      <w:rFonts w:ascii="等线 Light" w:eastAsia="宋体" w:hAnsi="等线 Light"/>
      <w:b/>
      <w:bCs/>
      <w:szCs w:val="32"/>
    </w:rPr>
  </w:style>
  <w:style w:type="character" w:customStyle="1" w:styleId="TitleChar">
    <w:name w:val="Title Char"/>
    <w:basedOn w:val="DefaultParagraphFont"/>
    <w:link w:val="Title"/>
    <w:uiPriority w:val="10"/>
    <w:rsid w:val="00DB756F"/>
    <w:rPr>
      <w:rFonts w:asciiTheme="majorHAnsi" w:hAnsiTheme="majorHAnsi" w:cstheme="majorBidi"/>
      <w:b/>
      <w:bCs/>
      <w:sz w:val="32"/>
      <w:szCs w:val="32"/>
    </w:rPr>
  </w:style>
  <w:style w:type="table" w:styleId="TableGrid">
    <w:name w:val="Table Grid"/>
    <w:basedOn w:val="TableNormal"/>
    <w:uiPriority w:val="99"/>
    <w:rsid w:val="00FF4BB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DefaultParagraphFont"/>
    <w:uiPriority w:val="99"/>
    <w:rsid w:val="00FF4BB9"/>
    <w:rPr>
      <w:rFonts w:ascii="宋体" w:eastAsia="宋体" w:hAnsi="宋体" w:cs="宋体"/>
      <w:color w:val="000000"/>
      <w:sz w:val="24"/>
      <w:szCs w:val="24"/>
      <w:u w:val="none"/>
    </w:rPr>
  </w:style>
  <w:style w:type="character" w:customStyle="1" w:styleId="font11">
    <w:name w:val="font11"/>
    <w:basedOn w:val="DefaultParagraphFont"/>
    <w:uiPriority w:val="99"/>
    <w:rsid w:val="00FF4BB9"/>
    <w:rPr>
      <w:rFonts w:ascii="Times New Roman" w:hAnsi="Times New Roman" w:cs="Times New Roman"/>
      <w:color w:val="000000"/>
      <w:sz w:val="24"/>
      <w:szCs w:val="24"/>
      <w:u w:val="none"/>
    </w:rPr>
  </w:style>
  <w:style w:type="character" w:customStyle="1" w:styleId="font21">
    <w:name w:val="font21"/>
    <w:basedOn w:val="DefaultParagraphFont"/>
    <w:uiPriority w:val="99"/>
    <w:rsid w:val="00FF4BB9"/>
    <w:rPr>
      <w:rFonts w:ascii="仿宋_GB2312" w:eastAsia="仿宋_GB2312" w:cs="仿宋_GB2312"/>
      <w:color w:val="000000"/>
      <w:sz w:val="24"/>
      <w:szCs w:val="24"/>
      <w:u w:val="none"/>
    </w:rPr>
  </w:style>
  <w:style w:type="character" w:customStyle="1" w:styleId="font81">
    <w:name w:val="font81"/>
    <w:basedOn w:val="DefaultParagraphFont"/>
    <w:uiPriority w:val="99"/>
    <w:rsid w:val="00FF4BB9"/>
    <w:rPr>
      <w:rFonts w:ascii="楷体_GB2312" w:eastAsia="楷体_GB2312" w:cs="楷体_GB2312"/>
      <w:color w:val="000000"/>
      <w:sz w:val="20"/>
      <w:szCs w:val="20"/>
      <w:u w:val="none"/>
    </w:rPr>
  </w:style>
  <w:style w:type="character" w:customStyle="1" w:styleId="font71">
    <w:name w:val="font71"/>
    <w:basedOn w:val="DefaultParagraphFont"/>
    <w:uiPriority w:val="99"/>
    <w:rsid w:val="00FF4BB9"/>
    <w:rPr>
      <w:rFonts w:ascii="Times New Roman" w:hAnsi="Times New Roman" w:cs="Times New Roman"/>
      <w:color w:val="000000"/>
      <w:sz w:val="20"/>
      <w:szCs w:val="20"/>
      <w:u w:val="none"/>
    </w:rPr>
  </w:style>
  <w:style w:type="character" w:customStyle="1" w:styleId="font91">
    <w:name w:val="font91"/>
    <w:basedOn w:val="DefaultParagraphFont"/>
    <w:uiPriority w:val="99"/>
    <w:rsid w:val="00FF4BB9"/>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28</Pages>
  <Words>2543</Words>
  <Characters>14497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sometime</dc:creator>
  <cp:keywords/>
  <dc:description/>
  <cp:lastModifiedBy>User</cp:lastModifiedBy>
  <cp:revision>5</cp:revision>
  <cp:lastPrinted>2021-06-23T01:34:00Z</cp:lastPrinted>
  <dcterms:created xsi:type="dcterms:W3CDTF">2020-06-17T02:41:00Z</dcterms:created>
  <dcterms:modified xsi:type="dcterms:W3CDTF">2021-06-23T01:36:00Z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99A344ABFE1A44DAAE70962B08D63CF5</vt:lpwstr>
  </property>
</Properties>
</file>